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5" w:after="1"/>
        <w:rPr>
          <w:rFonts w:ascii="Times New Roman"/>
          <w:sz w:val="20"/>
        </w:rPr>
      </w:pPr>
    </w:p>
    <w:p>
      <w:pPr>
        <w:spacing w:line="240" w:lineRule="auto"/>
        <w:ind w:left="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481445" cy="181610"/>
                <wp:effectExtent l="9525" t="0" r="0" b="8889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481445" cy="181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76" w:lineRule="exact" w:before="0"/>
                              <w:ind w:left="0" w:right="1" w:firstLine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ATESTADO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CAPACIDADE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TÉCNICA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0.35pt;height:14.3pt;mso-position-horizontal-relative:char;mso-position-vertical-relative:line" type="#_x0000_t202" id="docshape3" filled="true" fillcolor="#d9d9d9" stroked="true" strokeweight=".48004pt" strokecolor="#7e7e7e">
                <w10:anchorlock/>
                <v:textbox inset="0,0,0,0">
                  <w:txbxContent>
                    <w:p>
                      <w:pPr>
                        <w:spacing w:line="276" w:lineRule="exact" w:before="0"/>
                        <w:ind w:left="0" w:right="1" w:firstLine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ATESTADO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CAPACIDADE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4"/>
                        </w:rPr>
                        <w:t>TÉCNICA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71"/>
        <w:rPr>
          <w:rFonts w:ascii="Times New Roman"/>
        </w:rPr>
      </w:pPr>
    </w:p>
    <w:p>
      <w:pPr>
        <w:pStyle w:val="BodyText"/>
        <w:spacing w:line="276" w:lineRule="auto"/>
        <w:ind w:left="141" w:right="133" w:firstLine="708"/>
        <w:jc w:val="both"/>
      </w:pPr>
      <w:r>
        <w:rPr/>
        <w:t>Atestamos para os devidos fins e efeitos, que a empresa BASTOS EDIFICAÇÕ</w:t>
      </w:r>
      <w:r>
        <w:rPr/>
        <w:t>ES</w:t>
      </w:r>
      <w:r>
        <w:rPr/>
        <w:t> LTDA - com sede na Rua Padre Leandro Del Homo, Nº 381, Comércio 02, Pavimento</w:t>
      </w:r>
      <w:r>
        <w:rPr>
          <w:spacing w:val="-1"/>
        </w:rPr>
        <w:t> </w:t>
      </w:r>
      <w:r>
        <w:rPr/>
        <w:t>01, Sã</w:t>
      </w:r>
      <w:r>
        <w:rPr/>
        <w:t>o</w:t>
      </w:r>
      <w:r>
        <w:rPr/>
        <w:t> Francisco, 29.145-405, Cariacica/ES, Tel.: (27)</w:t>
      </w:r>
      <w:r>
        <w:rPr/>
        <w:t> 3396-8813, (27)</w:t>
      </w:r>
      <w:r>
        <w:rPr/>
        <w:t> 99500-3325, E-mail</w:t>
      </w:r>
      <w:r>
        <w:rPr/>
        <w:t>:</w:t>
      </w:r>
      <w:r>
        <w:rPr/>
        <w:t> </w:t>
      </w:r>
      <w:hyperlink r:id="rId7">
        <w:r>
          <w:rPr/>
          <w:t>contato@bastosedificacoes.com.br</w:t>
        </w:r>
      </w:hyperlink>
      <w:r>
        <w:rPr/>
        <w:t>, inscrita no CNPJ sob o nº 15.451.820/0001-77, execut</w:t>
      </w:r>
      <w:r>
        <w:rPr/>
        <w:t>ou</w:t>
      </w:r>
      <w:r>
        <w:rPr/>
        <w:t> a obra do Contrato n.º 2024-000005-45103-01 (Processo EDOCS 2023-GF1G9), tendo com</w:t>
      </w:r>
      <w:r>
        <w:rPr/>
        <w:t>o</w:t>
      </w:r>
      <w:r>
        <w:rPr/>
        <w:t> objeto a RECONSTRUÇÃO E ADEQUAÇÃO DA CALÇADA CIDADÃ DO QUARTEL </w:t>
      </w:r>
      <w:r>
        <w:rPr/>
        <w:t>DO</w:t>
      </w:r>
      <w:r>
        <w:rPr/>
        <w:t> COMANDO</w:t>
      </w:r>
      <w:r>
        <w:rPr>
          <w:spacing w:val="43"/>
        </w:rPr>
        <w:t> </w:t>
      </w:r>
      <w:r>
        <w:rPr/>
        <w:t>GERAL</w:t>
      </w:r>
      <w:r>
        <w:rPr>
          <w:spacing w:val="41"/>
        </w:rPr>
        <w:t> </w:t>
      </w:r>
      <w:r>
        <w:rPr/>
        <w:t>DA</w:t>
      </w:r>
      <w:r>
        <w:rPr>
          <w:spacing w:val="43"/>
        </w:rPr>
        <w:t> </w:t>
      </w:r>
      <w:r>
        <w:rPr/>
        <w:t>PMES,</w:t>
      </w:r>
      <w:r>
        <w:rPr>
          <w:spacing w:val="41"/>
        </w:rPr>
        <w:t> </w:t>
      </w:r>
      <w:r>
        <w:rPr/>
        <w:t>LOCALIZADA</w:t>
      </w:r>
      <w:r>
        <w:rPr>
          <w:spacing w:val="43"/>
        </w:rPr>
        <w:t> </w:t>
      </w:r>
      <w:r>
        <w:rPr/>
        <w:t>NO</w:t>
      </w:r>
      <w:r>
        <w:rPr>
          <w:spacing w:val="41"/>
        </w:rPr>
        <w:t> </w:t>
      </w:r>
      <w:r>
        <w:rPr/>
        <w:t>MUNICÍPIO</w:t>
      </w:r>
      <w:r>
        <w:rPr>
          <w:spacing w:val="42"/>
        </w:rPr>
        <w:t> </w:t>
      </w:r>
      <w:r>
        <w:rPr/>
        <w:t>DE</w:t>
      </w:r>
      <w:r>
        <w:rPr>
          <w:spacing w:val="44"/>
        </w:rPr>
        <w:t> </w:t>
      </w:r>
      <w:r>
        <w:rPr/>
        <w:t>VITÓRIA-ES,</w:t>
      </w:r>
      <w:r>
        <w:rPr>
          <w:spacing w:val="41"/>
        </w:rPr>
        <w:t> </w:t>
      </w:r>
      <w:r>
        <w:rPr/>
        <w:t>dentro</w:t>
      </w:r>
      <w:r>
        <w:rPr>
          <w:spacing w:val="-2"/>
        </w:rPr>
        <w:t> </w:t>
      </w:r>
      <w:r>
        <w:rPr>
          <w:spacing w:val="-5"/>
        </w:rPr>
        <w:t>do</w:t>
      </w:r>
    </w:p>
    <w:p>
      <w:pPr>
        <w:pStyle w:val="BodyText"/>
        <w:spacing w:line="275" w:lineRule="exact"/>
        <w:ind w:left="141"/>
      </w:pPr>
      <w:r>
        <w:rPr/>
        <w:t>prazo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nas</w:t>
      </w:r>
      <w:r>
        <w:rPr>
          <w:spacing w:val="-6"/>
        </w:rPr>
        <w:t> </w:t>
      </w:r>
      <w:r>
        <w:rPr/>
        <w:t>condições</w:t>
      </w:r>
      <w:r>
        <w:rPr>
          <w:spacing w:val="-2"/>
        </w:rPr>
        <w:t> </w:t>
      </w:r>
      <w:r>
        <w:rPr/>
        <w:t>estabelecidas</w:t>
      </w:r>
      <w:r>
        <w:rPr>
          <w:spacing w:val="-3"/>
        </w:rPr>
        <w:t> </w:t>
      </w:r>
      <w:r>
        <w:rPr/>
        <w:t>contratadas,</w:t>
      </w:r>
      <w:r>
        <w:rPr>
          <w:spacing w:val="-5"/>
        </w:rPr>
        <w:t> </w:t>
      </w:r>
      <w:r>
        <w:rPr/>
        <w:t>não</w:t>
      </w:r>
      <w:r>
        <w:rPr>
          <w:spacing w:val="-2"/>
        </w:rPr>
        <w:t> </w:t>
      </w:r>
      <w:r>
        <w:rPr/>
        <w:t>havendo</w:t>
      </w:r>
      <w:r>
        <w:rPr>
          <w:spacing w:val="-5"/>
        </w:rPr>
        <w:t> </w:t>
      </w:r>
      <w:r>
        <w:rPr/>
        <w:t>até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>
          <w:spacing w:val="-2"/>
        </w:rPr>
        <w:t>momento: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</w:tabs>
        <w:spacing w:line="240" w:lineRule="auto" w:before="142" w:after="0"/>
        <w:ind w:left="421" w:right="0" w:hanging="280"/>
        <w:jc w:val="left"/>
        <w:rPr>
          <w:sz w:val="24"/>
        </w:rPr>
      </w:pPr>
      <w:r>
        <w:rPr>
          <w:sz w:val="24"/>
        </w:rPr>
        <w:t>Registro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quaisquer</w:t>
      </w:r>
      <w:r>
        <w:rPr>
          <w:spacing w:val="-4"/>
          <w:sz w:val="24"/>
        </w:rPr>
        <w:t> </w:t>
      </w:r>
      <w:r>
        <w:rPr>
          <w:sz w:val="24"/>
        </w:rPr>
        <w:t>fatores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desabone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contratado;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</w:tabs>
        <w:spacing w:line="240" w:lineRule="auto" w:before="43" w:after="0"/>
        <w:ind w:left="421" w:right="0" w:hanging="280"/>
        <w:jc w:val="left"/>
        <w:rPr>
          <w:sz w:val="24"/>
        </w:rPr>
      </w:pPr>
      <w:r>
        <w:rPr>
          <w:sz w:val="24"/>
        </w:rPr>
        <w:t>Registro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inadimplência,</w:t>
      </w:r>
      <w:r>
        <w:rPr>
          <w:spacing w:val="-4"/>
          <w:sz w:val="24"/>
        </w:rPr>
        <w:t> </w:t>
      </w:r>
      <w:r>
        <w:rPr>
          <w:sz w:val="24"/>
        </w:rPr>
        <w:t>total</w:t>
      </w:r>
      <w:r>
        <w:rPr>
          <w:spacing w:val="-7"/>
          <w:sz w:val="24"/>
        </w:rPr>
        <w:t> </w:t>
      </w:r>
      <w:r>
        <w:rPr>
          <w:sz w:val="24"/>
        </w:rPr>
        <w:t>ou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parcial;</w:t>
      </w:r>
    </w:p>
    <w:p>
      <w:pPr>
        <w:pStyle w:val="ListParagraph"/>
        <w:numPr>
          <w:ilvl w:val="0"/>
          <w:numId w:val="1"/>
        </w:numPr>
        <w:tabs>
          <w:tab w:pos="407" w:val="left" w:leader="none"/>
        </w:tabs>
        <w:spacing w:line="240" w:lineRule="auto" w:before="41" w:after="0"/>
        <w:ind w:left="407" w:right="0" w:hanging="266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672388</wp:posOffset>
                </wp:positionH>
                <wp:positionV relativeFrom="paragraph">
                  <wp:posOffset>892869</wp:posOffset>
                </wp:positionV>
                <wp:extent cx="6484620" cy="20447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484620" cy="204470"/>
                          <a:chExt cx="6484620" cy="2044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48462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4620" h="204470">
                                <a:moveTo>
                                  <a:pt x="6484366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4216"/>
                                </a:lnTo>
                                <a:lnTo>
                                  <a:pt x="6096" y="204216"/>
                                </a:lnTo>
                                <a:lnTo>
                                  <a:pt x="6096" y="6096"/>
                                </a:lnTo>
                                <a:lnTo>
                                  <a:pt x="6484366" y="6096"/>
                                </a:lnTo>
                                <a:lnTo>
                                  <a:pt x="6484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484620" cy="204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0" w:right="1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PLANILHA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CONTRATO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944pt;margin-top:70.304688pt;width:510.6pt;height:16.1pt;mso-position-horizontal-relative:page;mso-position-vertical-relative:paragraph;z-index:15729664" id="docshapegroup4" coordorigin="1059,1406" coordsize="10212,322">
                <v:shape style="position:absolute;left:1058;top:1406;width:10212;height:322" id="docshape5" coordorigin="1059,1406" coordsize="10212,322" path="m11270,1406l1068,1406,1059,1406,1059,1416,1059,1728,1068,1728,1068,1416,11270,1416,11270,1406xe" filled="true" fillcolor="#000000" stroked="false">
                  <v:path arrowok="t"/>
                  <v:fill type="solid"/>
                </v:shape>
                <v:shape style="position:absolute;left:1058;top:1406;width:10212;height:322" type="#_x0000_t202" id="docshape6" filled="false" stroked="false">
                  <v:textbox inset="0,0,0,0">
                    <w:txbxContent>
                      <w:p>
                        <w:pPr>
                          <w:spacing w:before="18"/>
                          <w:ind w:left="0" w:right="1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PLANILHA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DO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CONTRATO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4"/>
        </w:rPr>
        <w:t>Registro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aplicação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multa</w:t>
      </w:r>
      <w:r>
        <w:rPr>
          <w:spacing w:val="-3"/>
          <w:sz w:val="24"/>
        </w:rPr>
        <w:t> </w:t>
      </w:r>
      <w:r>
        <w:rPr>
          <w:sz w:val="24"/>
        </w:rPr>
        <w:t>(s)</w:t>
      </w:r>
      <w:r>
        <w:rPr>
          <w:spacing w:val="-2"/>
          <w:sz w:val="24"/>
        </w:rPr>
        <w:t> </w:t>
      </w:r>
      <w:r>
        <w:rPr>
          <w:sz w:val="24"/>
        </w:rPr>
        <w:t>e/ou</w:t>
      </w:r>
      <w:r>
        <w:rPr>
          <w:spacing w:val="-3"/>
          <w:sz w:val="24"/>
        </w:rPr>
        <w:t> </w:t>
      </w:r>
      <w:r>
        <w:rPr>
          <w:sz w:val="24"/>
        </w:rPr>
        <w:t>penalidade</w:t>
      </w:r>
      <w:r>
        <w:rPr>
          <w:spacing w:val="-2"/>
          <w:sz w:val="24"/>
        </w:rPr>
        <w:t> </w:t>
      </w:r>
      <w:r>
        <w:rPr>
          <w:sz w:val="24"/>
        </w:rPr>
        <w:t>(s)</w:t>
      </w:r>
      <w:r>
        <w:rPr>
          <w:spacing w:val="-4"/>
          <w:sz w:val="24"/>
        </w:rPr>
        <w:t> </w:t>
      </w:r>
      <w:r>
        <w:rPr>
          <w:sz w:val="24"/>
        </w:rPr>
        <w:t>imputável</w:t>
      </w:r>
      <w:r>
        <w:rPr>
          <w:spacing w:val="-5"/>
          <w:sz w:val="24"/>
        </w:rPr>
        <w:t> </w:t>
      </w:r>
      <w:r>
        <w:rPr>
          <w:sz w:val="24"/>
        </w:rPr>
        <w:t>(is)</w:t>
      </w:r>
      <w:r>
        <w:rPr>
          <w:spacing w:val="-4"/>
          <w:sz w:val="24"/>
        </w:rPr>
        <w:t> </w:t>
      </w:r>
      <w:r>
        <w:rPr>
          <w:sz w:val="24"/>
        </w:rPr>
        <w:t>ao</w:t>
      </w:r>
      <w:r>
        <w:rPr>
          <w:spacing w:val="-2"/>
          <w:sz w:val="24"/>
        </w:rPr>
        <w:t> contrato.</w:t>
      </w:r>
    </w:p>
    <w:p>
      <w:pPr>
        <w:pStyle w:val="BodyText"/>
        <w:rPr>
          <w:sz w:val="20"/>
        </w:r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651052</wp:posOffset>
                </wp:positionH>
                <wp:positionV relativeFrom="paragraph">
                  <wp:posOffset>214843</wp:posOffset>
                </wp:positionV>
                <wp:extent cx="6481445" cy="18161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481445" cy="181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76" w:lineRule="exact" w:before="0"/>
                              <w:ind w:left="0" w:right="1" w:firstLine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Descrição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dos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Serviços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Realizados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264pt;margin-top:16.916842pt;width:510.35pt;height:14.3pt;mso-position-horizontal-relative:page;mso-position-vertical-relative:paragraph;z-index:-15728128;mso-wrap-distance-left:0;mso-wrap-distance-right:0" type="#_x0000_t202" id="docshape7" filled="true" fillcolor="#d9d9d9" stroked="true" strokeweight=".48004pt" strokecolor="#7e7e7e">
                <v:textbox inset="0,0,0,0">
                  <w:txbxContent>
                    <w:p>
                      <w:pPr>
                        <w:spacing w:line="276" w:lineRule="exact" w:before="0"/>
                        <w:ind w:left="0" w:right="1" w:firstLine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Descrição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dos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Serviços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4"/>
                        </w:rPr>
                        <w:t>Realizados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96" w:after="1"/>
        <w:rPr>
          <w:sz w:val="20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2"/>
        <w:gridCol w:w="4722"/>
        <w:gridCol w:w="711"/>
        <w:gridCol w:w="737"/>
        <w:gridCol w:w="844"/>
        <w:gridCol w:w="1070"/>
        <w:gridCol w:w="919"/>
      </w:tblGrid>
      <w:tr>
        <w:trPr>
          <w:trHeight w:val="268" w:hRule="atLeast"/>
        </w:trPr>
        <w:tc>
          <w:tcPr>
            <w:tcW w:w="9246" w:type="dxa"/>
            <w:gridSpan w:val="6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9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-1" w:right="-72"/>
              <w:rPr>
                <w:rFonts w:ascii="Arial"/>
                <w:sz w:val="20"/>
              </w:rPr>
            </w:pPr>
            <w:r>
              <w:rPr>
                <w:rFonts w:ascii="Arial"/>
                <w:position w:val="4"/>
                <w:sz w:val="20"/>
              </w:rPr>
              <w:drawing>
                <wp:inline distT="0" distB="0" distL="0" distR="0">
                  <wp:extent cx="281883" cy="329184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83" cy="329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4"/>
                <w:sz w:val="20"/>
              </w:rPr>
            </w:r>
            <w:r>
              <w:rPr>
                <w:rFonts w:ascii="Times New Roman"/>
                <w:spacing w:val="33"/>
                <w:position w:val="4"/>
                <w:sz w:val="20"/>
              </w:rPr>
              <w:t> </w:t>
            </w:r>
            <w:r>
              <w:rPr>
                <w:rFonts w:ascii="Arial"/>
                <w:spacing w:val="33"/>
                <w:sz w:val="20"/>
              </w:rPr>
              <w:drawing>
                <wp:inline distT="0" distB="0" distL="0" distR="0">
                  <wp:extent cx="260585" cy="377951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85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pacing w:val="33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w="9246" w:type="dxa"/>
            <w:gridSpan w:val="6"/>
            <w:tcBorders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"/>
              <w:ind w:left="46" w:right="579"/>
              <w:rPr>
                <w:b/>
                <w:sz w:val="20"/>
              </w:rPr>
            </w:pPr>
            <w:r>
              <w:rPr>
                <w:b/>
                <w:sz w:val="20"/>
              </w:rPr>
              <w:t>GOVERNO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ESTADO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ESPÍRITO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SANTO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SECRETARIA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ESTADO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SEGURANÇA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PÚBLICA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DEFES</w:t>
            </w:r>
            <w:r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 SOCIAL POLÍCIA MILITAR DO ESPIRITO SANTO</w:t>
            </w:r>
          </w:p>
        </w:tc>
        <w:tc>
          <w:tcPr>
            <w:tcW w:w="91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1" w:hRule="atLeast"/>
        </w:trPr>
        <w:tc>
          <w:tcPr>
            <w:tcW w:w="7332" w:type="dxa"/>
            <w:gridSpan w:val="4"/>
          </w:tcPr>
          <w:p>
            <w:pPr>
              <w:pStyle w:val="TableParagraph"/>
              <w:spacing w:line="242" w:lineRule="exact"/>
              <w:ind w:left="29"/>
              <w:rPr>
                <w:sz w:val="20"/>
              </w:rPr>
            </w:pPr>
            <w:r>
              <w:rPr>
                <w:b/>
                <w:sz w:val="20"/>
              </w:rPr>
              <w:t>Orçamento:</w:t>
            </w:r>
            <w:r>
              <w:rPr>
                <w:sz w:val="20"/>
              </w:rPr>
              <w:t>1359601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TABELA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LABOR/CT-UFES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PADRÃO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DER-</w:t>
            </w:r>
            <w:r>
              <w:rPr>
                <w:sz w:val="20"/>
              </w:rPr>
              <w:t>ES</w:t>
            </w:r>
            <w:r>
              <w:rPr>
                <w:sz w:val="20"/>
              </w:rPr>
              <w:t> JUNHO/2023(LS=157,27; BDI=0%)</w:t>
            </w:r>
          </w:p>
        </w:tc>
        <w:tc>
          <w:tcPr>
            <w:tcW w:w="2833" w:type="dxa"/>
            <w:gridSpan w:val="3"/>
            <w:tcBorders>
              <w:top w:val="single" w:sz="8" w:space="0" w:color="000000"/>
            </w:tcBorders>
          </w:tcPr>
          <w:p>
            <w:pPr>
              <w:pStyle w:val="TableParagraph"/>
              <w:spacing w:before="126"/>
              <w:ind w:left="540"/>
              <w:rPr>
                <w:b/>
                <w:sz w:val="20"/>
              </w:rPr>
            </w:pPr>
            <w:r>
              <w:rPr>
                <w:b/>
                <w:sz w:val="20"/>
              </w:rPr>
              <w:t>Leis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Sociais: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157,27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%</w:t>
            </w:r>
          </w:p>
        </w:tc>
      </w:tr>
      <w:tr>
        <w:trPr>
          <w:trHeight w:val="299" w:hRule="atLeast"/>
        </w:trPr>
        <w:tc>
          <w:tcPr>
            <w:tcW w:w="7332" w:type="dxa"/>
            <w:gridSpan w:val="4"/>
          </w:tcPr>
          <w:p>
            <w:pPr>
              <w:pStyle w:val="TableParagraph"/>
              <w:spacing w:before="30"/>
              <w:ind w:left="29"/>
              <w:rPr>
                <w:sz w:val="20"/>
              </w:rPr>
            </w:pPr>
            <w:r>
              <w:rPr>
                <w:b/>
                <w:sz w:val="20"/>
              </w:rPr>
              <w:t>Orgão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Cliente: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POLÍCIA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ESPÍRITO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SANTO</w:t>
            </w:r>
          </w:p>
        </w:tc>
        <w:tc>
          <w:tcPr>
            <w:tcW w:w="2833" w:type="dxa"/>
            <w:gridSpan w:val="3"/>
          </w:tcPr>
          <w:p>
            <w:pPr>
              <w:pStyle w:val="TableParagraph"/>
              <w:spacing w:before="30"/>
              <w:ind w:left="926"/>
              <w:rPr>
                <w:b/>
                <w:sz w:val="20"/>
              </w:rPr>
            </w:pPr>
            <w:r>
              <w:rPr>
                <w:b/>
                <w:sz w:val="20"/>
              </w:rPr>
              <w:t>BDI: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36,59%</w:t>
            </w:r>
          </w:p>
        </w:tc>
      </w:tr>
      <w:tr>
        <w:trPr>
          <w:trHeight w:val="583" w:hRule="atLeast"/>
        </w:trPr>
        <w:tc>
          <w:tcPr>
            <w:tcW w:w="10165" w:type="dxa"/>
            <w:gridSpan w:val="7"/>
            <w:tcBorders>
              <w:bottom w:val="nil"/>
              <w:right w:val="nil"/>
            </w:tcBorders>
          </w:tcPr>
          <w:p>
            <w:pPr>
              <w:pStyle w:val="TableParagraph"/>
              <w:spacing w:before="42"/>
              <w:ind w:left="29"/>
              <w:rPr>
                <w:sz w:val="20"/>
              </w:rPr>
            </w:pPr>
            <w:r>
              <w:rPr>
                <w:sz w:val="20"/>
              </w:rPr>
              <w:t>Planilha: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TABELA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CUSTOS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LABOR/CT-UFES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PADRÃO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DER-ES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JUNHO/2023(LS=157,27;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BDI=0%)</w:t>
            </w:r>
          </w:p>
          <w:p>
            <w:pPr>
              <w:pStyle w:val="TableParagraph"/>
              <w:spacing w:before="1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SINAPI_Custo_Ref_Composicoes_Sintetico_ES_202307_Desonerado</w:t>
            </w:r>
          </w:p>
        </w:tc>
      </w:tr>
      <w:tr>
        <w:trPr>
          <w:trHeight w:val="287" w:hRule="atLeast"/>
        </w:trPr>
        <w:tc>
          <w:tcPr>
            <w:tcW w:w="10165" w:type="dxa"/>
            <w:gridSpan w:val="7"/>
            <w:tcBorders>
              <w:top w:val="nil"/>
              <w:right w:val="nil"/>
            </w:tcBorders>
          </w:tcPr>
          <w:p>
            <w:pPr>
              <w:pStyle w:val="TableParagraph"/>
              <w:spacing w:before="15"/>
              <w:ind w:left="29"/>
              <w:rPr>
                <w:b/>
                <w:sz w:val="20"/>
              </w:rPr>
            </w:pPr>
            <w:r>
              <w:rPr>
                <w:b/>
                <w:sz w:val="20"/>
              </w:rPr>
              <w:t>Local: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QUARTEL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COMANDO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GERAL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Reconstrução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Adequação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Calçada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Cidadã</w:t>
            </w:r>
          </w:p>
        </w:tc>
      </w:tr>
      <w:tr>
        <w:trPr>
          <w:trHeight w:val="314" w:hRule="atLeast"/>
        </w:trPr>
        <w:tc>
          <w:tcPr>
            <w:tcW w:w="1162" w:type="dxa"/>
            <w:vMerge w:val="restart"/>
            <w:shd w:val="clear" w:color="auto" w:fill="DDD9C4"/>
          </w:tcPr>
          <w:p>
            <w:pPr>
              <w:pStyle w:val="TableParagraph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4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3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4722" w:type="dxa"/>
            <w:vMerge w:val="restart"/>
            <w:shd w:val="clear" w:color="auto" w:fill="DDD9C4"/>
          </w:tcPr>
          <w:p>
            <w:pPr>
              <w:pStyle w:val="TableParagraph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4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Especificação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Serviço</w:t>
            </w:r>
          </w:p>
        </w:tc>
        <w:tc>
          <w:tcPr>
            <w:tcW w:w="711" w:type="dxa"/>
            <w:vMerge w:val="restart"/>
            <w:shd w:val="clear" w:color="auto" w:fill="DDD9C4"/>
          </w:tcPr>
          <w:p>
            <w:pPr>
              <w:pStyle w:val="TableParagraph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4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9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Und.</w:t>
            </w:r>
          </w:p>
        </w:tc>
        <w:tc>
          <w:tcPr>
            <w:tcW w:w="737" w:type="dxa"/>
            <w:vMerge w:val="restart"/>
            <w:shd w:val="clear" w:color="auto" w:fill="DDD9C4"/>
          </w:tcPr>
          <w:p>
            <w:pPr>
              <w:pStyle w:val="TableParagraph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4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Quant.</w:t>
            </w:r>
          </w:p>
        </w:tc>
        <w:tc>
          <w:tcPr>
            <w:tcW w:w="844" w:type="dxa"/>
            <w:shd w:val="clear" w:color="auto" w:fill="DDD9C4"/>
          </w:tcPr>
          <w:p>
            <w:pPr>
              <w:pStyle w:val="TableParagraph"/>
              <w:spacing w:before="37"/>
              <w:ind w:left="4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Preço</w:t>
            </w:r>
          </w:p>
        </w:tc>
        <w:tc>
          <w:tcPr>
            <w:tcW w:w="1070" w:type="dxa"/>
            <w:vMerge w:val="restart"/>
            <w:shd w:val="clear" w:color="auto" w:fill="DDD9C4"/>
          </w:tcPr>
          <w:p>
            <w:pPr>
              <w:pStyle w:val="TableParagraph"/>
              <w:spacing w:before="121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344" w:right="268" w:hanging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</w:t>
            </w:r>
            <w:r>
              <w:rPr>
                <w:b/>
                <w:spacing w:val="-2"/>
                <w:sz w:val="20"/>
              </w:rPr>
              <w:t>reço</w:t>
            </w:r>
            <w:r>
              <w:rPr>
                <w:b/>
                <w:spacing w:val="-2"/>
                <w:sz w:val="20"/>
              </w:rPr>
              <w:t> Total</w:t>
            </w:r>
          </w:p>
        </w:tc>
        <w:tc>
          <w:tcPr>
            <w:tcW w:w="919" w:type="dxa"/>
            <w:vMerge w:val="restart"/>
            <w:shd w:val="clear" w:color="auto" w:fill="DDD9C4"/>
          </w:tcPr>
          <w:p>
            <w:pPr>
              <w:pStyle w:val="TableParagraph"/>
              <w:spacing w:before="121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304" w:right="195" w:hanging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Curv</w:t>
            </w:r>
            <w:r>
              <w:rPr>
                <w:b/>
                <w:spacing w:val="-2"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ABC</w:t>
            </w:r>
          </w:p>
        </w:tc>
      </w:tr>
      <w:tr>
        <w:trPr>
          <w:trHeight w:val="864" w:hRule="atLeast"/>
        </w:trPr>
        <w:tc>
          <w:tcPr>
            <w:tcW w:w="1162" w:type="dxa"/>
            <w:vMerge/>
            <w:tcBorders>
              <w:top w:val="nil"/>
            </w:tcBorders>
            <w:shd w:val="clear" w:color="auto" w:fill="DDD9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22" w:type="dxa"/>
            <w:vMerge/>
            <w:tcBorders>
              <w:top w:val="nil"/>
            </w:tcBorders>
            <w:shd w:val="clear" w:color="auto" w:fill="DDD9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shd w:val="clear" w:color="auto" w:fill="DDD9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  <w:shd w:val="clear" w:color="auto" w:fill="DDD9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shd w:val="clear" w:color="auto" w:fill="DDD9C4"/>
          </w:tcPr>
          <w:p>
            <w:pPr>
              <w:pStyle w:val="TableParagraph"/>
              <w:spacing w:before="81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4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Unitário</w:t>
            </w: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DD9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  <w:shd w:val="clear" w:color="auto" w:fill="DDD9C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6" w:hRule="atLeast"/>
        </w:trPr>
        <w:tc>
          <w:tcPr>
            <w:tcW w:w="1162" w:type="dxa"/>
          </w:tcPr>
          <w:p>
            <w:pPr>
              <w:pStyle w:val="TableParagraph"/>
              <w:spacing w:before="37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722" w:type="dxa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SERVIÇOS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GERAIS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1162" w:type="dxa"/>
          </w:tcPr>
          <w:p>
            <w:pPr>
              <w:pStyle w:val="TableParagraph"/>
              <w:spacing w:before="35"/>
              <w:ind w:left="6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01.01</w:t>
            </w:r>
          </w:p>
        </w:tc>
        <w:tc>
          <w:tcPr>
            <w:tcW w:w="4722" w:type="dxa"/>
          </w:tcPr>
          <w:p>
            <w:pPr>
              <w:pStyle w:val="TableParagraph"/>
              <w:spacing w:before="3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INSTALAÇÃO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CANTEIRO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OBRAS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1162" w:type="dxa"/>
          </w:tcPr>
          <w:p>
            <w:pPr>
              <w:pStyle w:val="TableParagraph"/>
              <w:spacing w:before="37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01.01.2001</w:t>
            </w:r>
          </w:p>
        </w:tc>
        <w:tc>
          <w:tcPr>
            <w:tcW w:w="4722" w:type="dxa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TAPUMES,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BARRACÕES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COBERTURAS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6" w:hRule="atLeast"/>
        </w:trPr>
        <w:tc>
          <w:tcPr>
            <w:tcW w:w="1162" w:type="dxa"/>
          </w:tcPr>
          <w:p>
            <w:pPr>
              <w:pStyle w:val="TableParagraph"/>
              <w:spacing w:before="128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01.01.01.01</w:t>
            </w:r>
          </w:p>
        </w:tc>
        <w:tc>
          <w:tcPr>
            <w:tcW w:w="4722" w:type="dxa"/>
          </w:tcPr>
          <w:p>
            <w:pPr>
              <w:pStyle w:val="TableParagraph"/>
              <w:spacing w:line="24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Mobilização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desmobilização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conteiner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locado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</w:t>
            </w:r>
            <w:r>
              <w:rPr>
                <w:sz w:val="20"/>
              </w:rPr>
              <w:t>ara</w:t>
            </w:r>
            <w:r>
              <w:rPr>
                <w:sz w:val="20"/>
              </w:rPr>
              <w:t> barracão de obra</w:t>
            </w:r>
          </w:p>
        </w:tc>
        <w:tc>
          <w:tcPr>
            <w:tcW w:w="711" w:type="dxa"/>
          </w:tcPr>
          <w:p>
            <w:pPr>
              <w:pStyle w:val="TableParagraph"/>
              <w:spacing w:before="128"/>
              <w:ind w:left="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und</w:t>
            </w:r>
          </w:p>
        </w:tc>
        <w:tc>
          <w:tcPr>
            <w:tcW w:w="737" w:type="dxa"/>
          </w:tcPr>
          <w:p>
            <w:pPr>
              <w:pStyle w:val="TableParagraph"/>
              <w:spacing w:before="128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4" w:type="dxa"/>
          </w:tcPr>
          <w:p>
            <w:pPr>
              <w:pStyle w:val="TableParagraph"/>
              <w:spacing w:line="240" w:lineRule="atLeast"/>
              <w:ind w:left="86" w:right="35" w:firstLine="249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1.713,50</w:t>
            </w:r>
          </w:p>
        </w:tc>
        <w:tc>
          <w:tcPr>
            <w:tcW w:w="1070" w:type="dxa"/>
          </w:tcPr>
          <w:p>
            <w:pPr>
              <w:pStyle w:val="TableParagraph"/>
              <w:spacing w:line="240" w:lineRule="atLeast"/>
              <w:ind w:left="202" w:right="14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1.713,50</w:t>
            </w:r>
          </w:p>
        </w:tc>
        <w:tc>
          <w:tcPr>
            <w:tcW w:w="919" w:type="dxa"/>
          </w:tcPr>
          <w:p>
            <w:pPr>
              <w:pStyle w:val="TableParagraph"/>
              <w:spacing w:before="128"/>
              <w:ind w:left="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1,45%</w:t>
            </w:r>
          </w:p>
        </w:tc>
      </w:tr>
      <w:tr>
        <w:trPr>
          <w:trHeight w:val="976" w:hRule="atLeast"/>
        </w:trPr>
        <w:tc>
          <w:tcPr>
            <w:tcW w:w="1162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01.01.01.02</w:t>
            </w:r>
          </w:p>
        </w:tc>
        <w:tc>
          <w:tcPr>
            <w:tcW w:w="4722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Aluguel mensal container para vestiário, incl. porta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venezianas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circulação,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iluminação,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Isolamen</w:t>
            </w:r>
            <w:r>
              <w:rPr>
                <w:sz w:val="20"/>
              </w:rPr>
              <w:t>to</w:t>
            </w:r>
            <w:r>
              <w:rPr>
                <w:sz w:val="20"/>
              </w:rPr>
              <w:t> térmico (teto), piso em comp. Naval pintado, cert.</w:t>
            </w:r>
          </w:p>
          <w:p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NR18,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incl.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Laudo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descontaminação.</w:t>
            </w:r>
          </w:p>
        </w:tc>
        <w:tc>
          <w:tcPr>
            <w:tcW w:w="711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91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737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44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60" w:right="109" w:firstLine="175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677,33</w:t>
            </w:r>
          </w:p>
        </w:tc>
        <w:tc>
          <w:tcPr>
            <w:tcW w:w="1070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202" w:right="14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2.031,99</w:t>
            </w:r>
          </w:p>
        </w:tc>
        <w:tc>
          <w:tcPr>
            <w:tcW w:w="919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1,72%</w:t>
            </w:r>
          </w:p>
        </w:tc>
      </w:tr>
      <w:tr>
        <w:trPr>
          <w:trHeight w:val="510" w:hRule="atLeast"/>
        </w:trPr>
        <w:tc>
          <w:tcPr>
            <w:tcW w:w="1162" w:type="dxa"/>
          </w:tcPr>
          <w:p>
            <w:pPr>
              <w:pStyle w:val="TableParagraph"/>
              <w:spacing w:before="133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01.01.01.03</w:t>
            </w:r>
          </w:p>
        </w:tc>
        <w:tc>
          <w:tcPr>
            <w:tcW w:w="4722" w:type="dxa"/>
          </w:tcPr>
          <w:p>
            <w:pPr>
              <w:pStyle w:val="TableParagraph"/>
              <w:spacing w:line="240" w:lineRule="atLeast" w:before="2"/>
              <w:ind w:left="108" w:right="96"/>
              <w:rPr>
                <w:sz w:val="20"/>
              </w:rPr>
            </w:pPr>
            <w:r>
              <w:rPr>
                <w:sz w:val="20"/>
              </w:rPr>
              <w:t>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plástica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laranja,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tipo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tapume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z w:val="20"/>
              </w:rPr>
              <w:t>nalização,</w:t>
            </w:r>
            <w:r>
              <w:rPr>
                <w:sz w:val="20"/>
              </w:rPr>
              <w:t> malha retangular, rolo 1,20x50m (L x C).</w:t>
            </w:r>
          </w:p>
        </w:tc>
        <w:tc>
          <w:tcPr>
            <w:tcW w:w="711" w:type="dxa"/>
          </w:tcPr>
          <w:p>
            <w:pPr>
              <w:pStyle w:val="TableParagraph"/>
              <w:spacing w:before="133"/>
              <w:ind w:left="9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737" w:type="dxa"/>
          </w:tcPr>
          <w:p>
            <w:pPr>
              <w:pStyle w:val="TableParagraph"/>
              <w:spacing w:before="133"/>
              <w:ind w:lef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  <w:tc>
          <w:tcPr>
            <w:tcW w:w="844" w:type="dxa"/>
          </w:tcPr>
          <w:p>
            <w:pPr>
              <w:pStyle w:val="TableParagraph"/>
              <w:spacing w:before="133"/>
              <w:ind w:left="47" w:right="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2,13</w:t>
            </w:r>
          </w:p>
        </w:tc>
        <w:tc>
          <w:tcPr>
            <w:tcW w:w="1070" w:type="dxa"/>
          </w:tcPr>
          <w:p>
            <w:pPr>
              <w:pStyle w:val="TableParagraph"/>
              <w:spacing w:before="133"/>
              <w:ind w:left="53" w:right="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570,84</w:t>
            </w:r>
          </w:p>
        </w:tc>
        <w:tc>
          <w:tcPr>
            <w:tcW w:w="919" w:type="dxa"/>
          </w:tcPr>
          <w:p>
            <w:pPr>
              <w:pStyle w:val="TableParagraph"/>
              <w:spacing w:before="133"/>
              <w:ind w:left="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0,48%</w:t>
            </w:r>
          </w:p>
        </w:tc>
      </w:tr>
      <w:tr>
        <w:trPr>
          <w:trHeight w:val="300" w:hRule="atLeast"/>
        </w:trPr>
        <w:tc>
          <w:tcPr>
            <w:tcW w:w="1162" w:type="dxa"/>
          </w:tcPr>
          <w:p>
            <w:pPr>
              <w:pStyle w:val="TableParagraph"/>
              <w:spacing w:before="27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01.01.01.04</w:t>
            </w:r>
          </w:p>
        </w:tc>
        <w:tc>
          <w:tcPr>
            <w:tcW w:w="4722" w:type="dxa"/>
          </w:tcPr>
          <w:p>
            <w:pPr>
              <w:pStyle w:val="TableParagraph"/>
              <w:spacing w:before="27"/>
              <w:ind w:left="108"/>
              <w:rPr>
                <w:sz w:val="20"/>
              </w:rPr>
            </w:pPr>
            <w:r>
              <w:rPr>
                <w:sz w:val="20"/>
              </w:rPr>
              <w:t>Placa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obra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dimensões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2.0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4.0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padrão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DER</w:t>
            </w:r>
          </w:p>
        </w:tc>
        <w:tc>
          <w:tcPr>
            <w:tcW w:w="711" w:type="dxa"/>
          </w:tcPr>
          <w:p>
            <w:pPr>
              <w:pStyle w:val="TableParagraph"/>
              <w:spacing w:before="27"/>
              <w:ind w:left="9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37" w:type="dxa"/>
          </w:tcPr>
          <w:p>
            <w:pPr>
              <w:pStyle w:val="TableParagraph"/>
              <w:spacing w:before="27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44" w:type="dxa"/>
          </w:tcPr>
          <w:p>
            <w:pPr>
              <w:pStyle w:val="TableParagraph"/>
              <w:spacing w:before="27"/>
              <w:ind w:lef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</w:tc>
        <w:tc>
          <w:tcPr>
            <w:tcW w:w="1070" w:type="dxa"/>
          </w:tcPr>
          <w:p>
            <w:pPr>
              <w:pStyle w:val="TableParagraph"/>
              <w:spacing w:before="27"/>
              <w:ind w:left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</w:tc>
        <w:tc>
          <w:tcPr>
            <w:tcW w:w="919" w:type="dxa"/>
          </w:tcPr>
          <w:p>
            <w:pPr>
              <w:pStyle w:val="TableParagraph"/>
              <w:spacing w:before="27"/>
              <w:ind w:left="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1,82%</w:t>
            </w:r>
          </w:p>
        </w:tc>
      </w:tr>
    </w:tbl>
    <w:p>
      <w:pPr>
        <w:pStyle w:val="TableParagraph"/>
        <w:spacing w:after="0"/>
        <w:jc w:val="center"/>
        <w:rPr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720" w:footer="1052" w:top="2380" w:bottom="1240" w:left="992" w:right="566"/>
          <w:pgNumType w:start="1"/>
        </w:sectPr>
      </w:pPr>
    </w:p>
    <w:p>
      <w:pPr>
        <w:pStyle w:val="BodyText"/>
        <w:spacing w:before="41"/>
        <w:rPr>
          <w:sz w:val="20"/>
        </w:rPr>
      </w:pPr>
    </w:p>
    <w:tbl>
      <w:tblPr>
        <w:tblW w:w="0" w:type="auto"/>
        <w:jc w:val="left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1"/>
        <w:gridCol w:w="4722"/>
        <w:gridCol w:w="711"/>
        <w:gridCol w:w="715"/>
        <w:gridCol w:w="849"/>
        <w:gridCol w:w="1068"/>
        <w:gridCol w:w="900"/>
      </w:tblGrid>
      <w:tr>
        <w:trPr>
          <w:trHeight w:val="299" w:hRule="atLeast"/>
        </w:trPr>
        <w:tc>
          <w:tcPr>
            <w:tcW w:w="124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269,08</w:t>
            </w:r>
          </w:p>
        </w:tc>
        <w:tc>
          <w:tcPr>
            <w:tcW w:w="1068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57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2.152,64</w:t>
            </w: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76" w:hRule="atLeast"/>
        </w:trPr>
        <w:tc>
          <w:tcPr>
            <w:tcW w:w="1241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01.01.01.05</w:t>
            </w:r>
          </w:p>
        </w:tc>
        <w:tc>
          <w:tcPr>
            <w:tcW w:w="4722" w:type="dxa"/>
          </w:tcPr>
          <w:p>
            <w:pPr>
              <w:pStyle w:val="TableParagraph"/>
              <w:spacing w:before="1"/>
              <w:ind w:left="69" w:right="96"/>
              <w:rPr>
                <w:sz w:val="20"/>
              </w:rPr>
            </w:pPr>
            <w:r>
              <w:rPr>
                <w:sz w:val="20"/>
              </w:rPr>
              <w:t>Índice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preço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remoção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entulho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decorrente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z w:val="20"/>
              </w:rPr>
              <w:t> execução de obras (Classe A CONAMA - NBR 10.004 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 Classe II-B), incluindo aluguel da caçamba, carga,</w:t>
            </w:r>
          </w:p>
          <w:p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transporte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descarga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licenciada</w:t>
            </w:r>
          </w:p>
        </w:tc>
        <w:tc>
          <w:tcPr>
            <w:tcW w:w="711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91" w:righ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m³</w:t>
            </w:r>
          </w:p>
        </w:tc>
        <w:tc>
          <w:tcPr>
            <w:tcW w:w="715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91,24</w:t>
            </w:r>
          </w:p>
        </w:tc>
        <w:tc>
          <w:tcPr>
            <w:tcW w:w="849" w:type="dxa"/>
          </w:tcPr>
          <w:p>
            <w:pPr>
              <w:pStyle w:val="TableParagraph"/>
              <w:spacing w:before="1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57,54</w:t>
            </w:r>
          </w:p>
        </w:tc>
        <w:tc>
          <w:tcPr>
            <w:tcW w:w="1068" w:type="dxa"/>
          </w:tcPr>
          <w:p>
            <w:pPr>
              <w:pStyle w:val="TableParagraph"/>
              <w:spacing w:before="1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80" w:right="16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5.249,95</w:t>
            </w:r>
          </w:p>
        </w:tc>
        <w:tc>
          <w:tcPr>
            <w:tcW w:w="900" w:type="dxa"/>
          </w:tcPr>
          <w:p>
            <w:pPr>
              <w:pStyle w:val="TableParagraph"/>
              <w:spacing w:before="13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4,44%</w:t>
            </w:r>
          </w:p>
        </w:tc>
      </w:tr>
      <w:tr>
        <w:trPr>
          <w:trHeight w:val="486" w:hRule="atLeast"/>
        </w:trPr>
        <w:tc>
          <w:tcPr>
            <w:tcW w:w="1241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123"/>
              <w:ind w:left="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SUBTOTAL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1:</w:t>
            </w:r>
          </w:p>
        </w:tc>
        <w:tc>
          <w:tcPr>
            <w:tcW w:w="1068" w:type="dxa"/>
            <w:tcBorders>
              <w:left w:val="nil"/>
            </w:tcBorders>
          </w:tcPr>
          <w:p>
            <w:pPr>
              <w:pStyle w:val="TableParagraph"/>
              <w:spacing w:line="243" w:lineRule="exact" w:before="1"/>
              <w:ind w:left="67" w:right="5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2" w:lineRule="exact"/>
              <w:ind w:left="67" w:righ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11.718,92</w:t>
            </w:r>
          </w:p>
        </w:tc>
        <w:tc>
          <w:tcPr>
            <w:tcW w:w="900" w:type="dxa"/>
          </w:tcPr>
          <w:p>
            <w:pPr>
              <w:pStyle w:val="TableParagraph"/>
              <w:spacing w:before="123"/>
              <w:ind w:left="1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0,072559</w:t>
            </w:r>
          </w:p>
        </w:tc>
      </w:tr>
      <w:tr>
        <w:trPr>
          <w:trHeight w:val="301" w:hRule="atLeast"/>
        </w:trPr>
        <w:tc>
          <w:tcPr>
            <w:tcW w:w="1241" w:type="dxa"/>
          </w:tcPr>
          <w:p>
            <w:pPr>
              <w:pStyle w:val="TableParagraph"/>
              <w:spacing w:before="3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722" w:type="dxa"/>
          </w:tcPr>
          <w:p>
            <w:pPr>
              <w:pStyle w:val="TableParagraph"/>
              <w:spacing w:before="30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SERVIÇOS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PRELIMINARES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241" w:type="dxa"/>
          </w:tcPr>
          <w:p>
            <w:pPr>
              <w:pStyle w:val="TableParagraph"/>
              <w:spacing w:before="27"/>
              <w:ind w:left="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02.01</w:t>
            </w:r>
          </w:p>
        </w:tc>
        <w:tc>
          <w:tcPr>
            <w:tcW w:w="4722" w:type="dxa"/>
          </w:tcPr>
          <w:p>
            <w:pPr>
              <w:pStyle w:val="TableParagraph"/>
              <w:spacing w:before="27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DEMOLIÇÃO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RETIRADAS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7" w:hRule="atLeast"/>
        </w:trPr>
        <w:tc>
          <w:tcPr>
            <w:tcW w:w="1241" w:type="dxa"/>
          </w:tcPr>
          <w:p>
            <w:pPr>
              <w:pStyle w:val="TableParagraph"/>
              <w:spacing w:before="124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02.01.2001</w:t>
            </w:r>
          </w:p>
        </w:tc>
        <w:tc>
          <w:tcPr>
            <w:tcW w:w="4722" w:type="dxa"/>
          </w:tcPr>
          <w:p>
            <w:pPr>
              <w:pStyle w:val="TableParagraph"/>
              <w:spacing w:line="243" w:lineRule="exact" w:before="2"/>
              <w:ind w:left="69"/>
              <w:rPr>
                <w:sz w:val="20"/>
              </w:rPr>
            </w:pPr>
            <w:r>
              <w:rPr>
                <w:sz w:val="20"/>
              </w:rPr>
              <w:t>Corte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destocamento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árvores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diâmetro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até</w:t>
            </w:r>
          </w:p>
          <w:p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cm</w:t>
            </w:r>
          </w:p>
        </w:tc>
        <w:tc>
          <w:tcPr>
            <w:tcW w:w="711" w:type="dxa"/>
          </w:tcPr>
          <w:p>
            <w:pPr>
              <w:pStyle w:val="TableParagraph"/>
              <w:spacing w:before="124"/>
              <w:ind w:left="91" w:righ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und</w:t>
            </w:r>
          </w:p>
        </w:tc>
        <w:tc>
          <w:tcPr>
            <w:tcW w:w="715" w:type="dxa"/>
          </w:tcPr>
          <w:p>
            <w:pPr>
              <w:pStyle w:val="TableParagraph"/>
              <w:spacing w:before="124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43" w:lineRule="exact" w:before="2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2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40,51</w:t>
            </w:r>
          </w:p>
        </w:tc>
        <w:tc>
          <w:tcPr>
            <w:tcW w:w="1068" w:type="dxa"/>
          </w:tcPr>
          <w:p>
            <w:pPr>
              <w:pStyle w:val="TableParagraph"/>
              <w:spacing w:before="124"/>
              <w:ind w:left="57" w:right="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40,51</w:t>
            </w:r>
          </w:p>
        </w:tc>
        <w:tc>
          <w:tcPr>
            <w:tcW w:w="900" w:type="dxa"/>
          </w:tcPr>
          <w:p>
            <w:pPr>
              <w:pStyle w:val="TableParagraph"/>
              <w:spacing w:before="124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0,03%</w:t>
            </w:r>
          </w:p>
        </w:tc>
      </w:tr>
      <w:tr>
        <w:trPr>
          <w:trHeight w:val="489" w:hRule="atLeast"/>
        </w:trPr>
        <w:tc>
          <w:tcPr>
            <w:tcW w:w="1241" w:type="dxa"/>
          </w:tcPr>
          <w:p>
            <w:pPr>
              <w:pStyle w:val="TableParagraph"/>
              <w:spacing w:before="12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02.01.2002</w:t>
            </w:r>
          </w:p>
        </w:tc>
        <w:tc>
          <w:tcPr>
            <w:tcW w:w="4722" w:type="dxa"/>
          </w:tcPr>
          <w:p>
            <w:pPr>
              <w:pStyle w:val="TableParagraph"/>
              <w:spacing w:line="240" w:lineRule="atLeast"/>
              <w:ind w:left="69" w:right="96"/>
              <w:rPr>
                <w:sz w:val="20"/>
              </w:rPr>
            </w:pPr>
            <w:r>
              <w:rPr>
                <w:sz w:val="20"/>
              </w:rPr>
              <w:t>Demolição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cimentado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inclusive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concreto</w:t>
            </w:r>
          </w:p>
        </w:tc>
        <w:tc>
          <w:tcPr>
            <w:tcW w:w="711" w:type="dxa"/>
          </w:tcPr>
          <w:p>
            <w:pPr>
              <w:pStyle w:val="TableParagraph"/>
              <w:spacing w:before="123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12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</w:tcPr>
          <w:p>
            <w:pPr>
              <w:pStyle w:val="TableParagraph"/>
              <w:spacing w:line="240" w:lineRule="atLeast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19,92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tLeast"/>
              <w:ind w:left="127" w:right="119" w:firstLine="302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12.116,34</w:t>
            </w:r>
          </w:p>
        </w:tc>
        <w:tc>
          <w:tcPr>
            <w:tcW w:w="900" w:type="dxa"/>
          </w:tcPr>
          <w:p>
            <w:pPr>
              <w:pStyle w:val="TableParagraph"/>
              <w:spacing w:before="12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10,25%</w:t>
            </w:r>
          </w:p>
        </w:tc>
      </w:tr>
      <w:tr>
        <w:trPr>
          <w:trHeight w:val="489" w:hRule="atLeast"/>
        </w:trPr>
        <w:tc>
          <w:tcPr>
            <w:tcW w:w="1241" w:type="dxa"/>
          </w:tcPr>
          <w:p>
            <w:pPr>
              <w:pStyle w:val="TableParagraph"/>
              <w:spacing w:before="12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02.01.2003</w:t>
            </w:r>
          </w:p>
        </w:tc>
        <w:tc>
          <w:tcPr>
            <w:tcW w:w="4722" w:type="dxa"/>
          </w:tcPr>
          <w:p>
            <w:pPr>
              <w:pStyle w:val="TableParagraph"/>
              <w:spacing w:before="123"/>
              <w:ind w:left="69"/>
              <w:rPr>
                <w:sz w:val="20"/>
              </w:rPr>
            </w:pPr>
            <w:r>
              <w:rPr>
                <w:sz w:val="20"/>
              </w:rPr>
              <w:t>Demolição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revestido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cerâmica</w:t>
            </w:r>
          </w:p>
        </w:tc>
        <w:tc>
          <w:tcPr>
            <w:tcW w:w="711" w:type="dxa"/>
          </w:tcPr>
          <w:p>
            <w:pPr>
              <w:pStyle w:val="TableParagraph"/>
              <w:spacing w:before="123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123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49,6</w:t>
            </w:r>
          </w:p>
        </w:tc>
        <w:tc>
          <w:tcPr>
            <w:tcW w:w="849" w:type="dxa"/>
          </w:tcPr>
          <w:p>
            <w:pPr>
              <w:pStyle w:val="TableParagraph"/>
              <w:spacing w:line="240" w:lineRule="atLeast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10,73</w:t>
            </w:r>
          </w:p>
        </w:tc>
        <w:tc>
          <w:tcPr>
            <w:tcW w:w="1068" w:type="dxa"/>
          </w:tcPr>
          <w:p>
            <w:pPr>
              <w:pStyle w:val="TableParagraph"/>
              <w:spacing w:before="123"/>
              <w:ind w:left="57" w:right="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532,21</w:t>
            </w:r>
          </w:p>
        </w:tc>
        <w:tc>
          <w:tcPr>
            <w:tcW w:w="900" w:type="dxa"/>
          </w:tcPr>
          <w:p>
            <w:pPr>
              <w:pStyle w:val="TableParagraph"/>
              <w:spacing w:before="12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0,45%</w:t>
            </w:r>
          </w:p>
        </w:tc>
      </w:tr>
      <w:tr>
        <w:trPr>
          <w:trHeight w:val="486" w:hRule="atLeast"/>
        </w:trPr>
        <w:tc>
          <w:tcPr>
            <w:tcW w:w="1241" w:type="dxa"/>
          </w:tcPr>
          <w:p>
            <w:pPr>
              <w:pStyle w:val="TableParagraph"/>
              <w:spacing w:before="121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02.01.2004</w:t>
            </w:r>
          </w:p>
        </w:tc>
        <w:tc>
          <w:tcPr>
            <w:tcW w:w="4722" w:type="dxa"/>
          </w:tcPr>
          <w:p>
            <w:pPr>
              <w:pStyle w:val="TableParagraph"/>
              <w:spacing w:line="243" w:lineRule="exact" w:before="1"/>
              <w:ind w:left="69"/>
              <w:rPr>
                <w:sz w:val="20"/>
              </w:rPr>
            </w:pPr>
            <w:r>
              <w:rPr>
                <w:sz w:val="20"/>
              </w:rPr>
              <w:t>Demolição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manual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simples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(EMOP</w:t>
            </w:r>
          </w:p>
          <w:p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05.001.001)</w:t>
            </w:r>
          </w:p>
        </w:tc>
        <w:tc>
          <w:tcPr>
            <w:tcW w:w="711" w:type="dxa"/>
          </w:tcPr>
          <w:p>
            <w:pPr>
              <w:pStyle w:val="TableParagraph"/>
              <w:spacing w:before="121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121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849" w:type="dxa"/>
          </w:tcPr>
          <w:p>
            <w:pPr>
              <w:pStyle w:val="TableParagraph"/>
              <w:spacing w:line="243" w:lineRule="exact" w:before="1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2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216,06</w:t>
            </w:r>
          </w:p>
        </w:tc>
        <w:tc>
          <w:tcPr>
            <w:tcW w:w="1068" w:type="dxa"/>
          </w:tcPr>
          <w:p>
            <w:pPr>
              <w:pStyle w:val="TableParagraph"/>
              <w:spacing w:before="121"/>
              <w:ind w:left="57" w:right="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324,09</w:t>
            </w:r>
          </w:p>
        </w:tc>
        <w:tc>
          <w:tcPr>
            <w:tcW w:w="900" w:type="dxa"/>
          </w:tcPr>
          <w:p>
            <w:pPr>
              <w:pStyle w:val="TableParagraph"/>
              <w:spacing w:before="12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0,27%</w:t>
            </w:r>
          </w:p>
        </w:tc>
      </w:tr>
      <w:tr>
        <w:trPr>
          <w:trHeight w:val="489" w:hRule="atLeast"/>
        </w:trPr>
        <w:tc>
          <w:tcPr>
            <w:tcW w:w="1241" w:type="dxa"/>
          </w:tcPr>
          <w:p>
            <w:pPr>
              <w:pStyle w:val="TableParagraph"/>
              <w:spacing w:before="12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02.01.2005</w:t>
            </w:r>
          </w:p>
        </w:tc>
        <w:tc>
          <w:tcPr>
            <w:tcW w:w="4722" w:type="dxa"/>
          </w:tcPr>
          <w:p>
            <w:pPr>
              <w:pStyle w:val="TableParagraph"/>
              <w:spacing w:before="123"/>
              <w:ind w:left="69"/>
              <w:rPr>
                <w:sz w:val="20"/>
              </w:rPr>
            </w:pPr>
            <w:r>
              <w:rPr>
                <w:sz w:val="20"/>
              </w:rPr>
              <w:t>Retirada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meio-fio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concreto</w:t>
            </w:r>
          </w:p>
        </w:tc>
        <w:tc>
          <w:tcPr>
            <w:tcW w:w="711" w:type="dxa"/>
          </w:tcPr>
          <w:p>
            <w:pPr>
              <w:pStyle w:val="TableParagraph"/>
              <w:spacing w:before="123"/>
              <w:ind w:left="91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715" w:type="dxa"/>
          </w:tcPr>
          <w:p>
            <w:pPr>
              <w:pStyle w:val="TableParagraph"/>
              <w:spacing w:before="12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268,25</w:t>
            </w:r>
          </w:p>
        </w:tc>
        <w:tc>
          <w:tcPr>
            <w:tcW w:w="849" w:type="dxa"/>
          </w:tcPr>
          <w:p>
            <w:pPr>
              <w:pStyle w:val="TableParagraph"/>
              <w:spacing w:before="123"/>
              <w:ind w:left="7" w:right="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7,66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tLeast"/>
              <w:ind w:left="180" w:right="16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2.054,80</w:t>
            </w:r>
          </w:p>
        </w:tc>
        <w:tc>
          <w:tcPr>
            <w:tcW w:w="900" w:type="dxa"/>
          </w:tcPr>
          <w:p>
            <w:pPr>
              <w:pStyle w:val="TableParagraph"/>
              <w:spacing w:before="12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1,74%</w:t>
            </w:r>
          </w:p>
        </w:tc>
      </w:tr>
      <w:tr>
        <w:trPr>
          <w:trHeight w:val="299" w:hRule="atLeast"/>
        </w:trPr>
        <w:tc>
          <w:tcPr>
            <w:tcW w:w="1241" w:type="dxa"/>
          </w:tcPr>
          <w:p>
            <w:pPr>
              <w:pStyle w:val="TableParagraph"/>
              <w:spacing w:before="27"/>
              <w:ind w:left="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02.02</w:t>
            </w:r>
          </w:p>
        </w:tc>
        <w:tc>
          <w:tcPr>
            <w:tcW w:w="4722" w:type="dxa"/>
          </w:tcPr>
          <w:p>
            <w:pPr>
              <w:pStyle w:val="TableParagraph"/>
              <w:spacing w:before="27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LIMPEZA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TERRENO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241" w:type="dxa"/>
          </w:tcPr>
          <w:p>
            <w:pPr>
              <w:pStyle w:val="TableParagraph"/>
              <w:spacing w:before="30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02.02.2001</w:t>
            </w:r>
          </w:p>
        </w:tc>
        <w:tc>
          <w:tcPr>
            <w:tcW w:w="4722" w:type="dxa"/>
          </w:tcPr>
          <w:p>
            <w:pPr>
              <w:pStyle w:val="TableParagraph"/>
              <w:spacing w:before="30"/>
              <w:ind w:left="69"/>
              <w:rPr>
                <w:sz w:val="20"/>
              </w:rPr>
            </w:pPr>
            <w:r>
              <w:rPr>
                <w:sz w:val="20"/>
              </w:rPr>
              <w:t>Corte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capoeira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fina,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foice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(manual)</w:t>
            </w:r>
          </w:p>
        </w:tc>
        <w:tc>
          <w:tcPr>
            <w:tcW w:w="711" w:type="dxa"/>
          </w:tcPr>
          <w:p>
            <w:pPr>
              <w:pStyle w:val="TableParagraph"/>
              <w:spacing w:before="30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30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</w:tcPr>
          <w:p>
            <w:pPr>
              <w:pStyle w:val="TableParagraph"/>
              <w:spacing w:before="30"/>
              <w:ind w:left="7" w:right="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1,05</w:t>
            </w:r>
          </w:p>
        </w:tc>
        <w:tc>
          <w:tcPr>
            <w:tcW w:w="1068" w:type="dxa"/>
          </w:tcPr>
          <w:p>
            <w:pPr>
              <w:pStyle w:val="TableParagraph"/>
              <w:spacing w:before="30"/>
              <w:ind w:left="57" w:right="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638,66</w:t>
            </w:r>
          </w:p>
        </w:tc>
        <w:tc>
          <w:tcPr>
            <w:tcW w:w="900" w:type="dxa"/>
          </w:tcPr>
          <w:p>
            <w:pPr>
              <w:pStyle w:val="TableParagraph"/>
              <w:spacing w:before="30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0,54%</w:t>
            </w:r>
          </w:p>
        </w:tc>
      </w:tr>
      <w:tr>
        <w:trPr>
          <w:trHeight w:val="489" w:hRule="atLeast"/>
        </w:trPr>
        <w:tc>
          <w:tcPr>
            <w:tcW w:w="1241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123"/>
              <w:ind w:left="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SUBTOTAL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2:</w:t>
            </w:r>
          </w:p>
        </w:tc>
        <w:tc>
          <w:tcPr>
            <w:tcW w:w="1068" w:type="dxa"/>
            <w:tcBorders>
              <w:left w:val="nil"/>
            </w:tcBorders>
          </w:tcPr>
          <w:p>
            <w:pPr>
              <w:pStyle w:val="TableParagraph"/>
              <w:spacing w:line="240" w:lineRule="atLeast"/>
              <w:ind w:left="132" w:right="114" w:firstLine="30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R$</w:t>
            </w:r>
            <w:r>
              <w:rPr>
                <w:b/>
                <w:spacing w:val="-2"/>
                <w:sz w:val="20"/>
              </w:rPr>
              <w:t> 15.706,61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241" w:type="dxa"/>
          </w:tcPr>
          <w:p>
            <w:pPr>
              <w:pStyle w:val="TableParagraph"/>
              <w:spacing w:before="2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722" w:type="dxa"/>
          </w:tcPr>
          <w:p>
            <w:pPr>
              <w:pStyle w:val="TableParagraph"/>
              <w:spacing w:before="27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CALÇADA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1241" w:type="dxa"/>
          </w:tcPr>
          <w:p>
            <w:pPr>
              <w:pStyle w:val="TableParagraph"/>
              <w:spacing w:before="12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03.01</w:t>
            </w:r>
          </w:p>
        </w:tc>
        <w:tc>
          <w:tcPr>
            <w:tcW w:w="4722" w:type="dxa"/>
          </w:tcPr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Escavação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manual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1a.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categoria,</w:t>
            </w:r>
            <w:r>
              <w:rPr>
                <w:spacing w:val="-5"/>
                <w:sz w:val="20"/>
              </w:rPr>
              <w:t> até</w:t>
            </w:r>
          </w:p>
          <w:p>
            <w:pPr>
              <w:pStyle w:val="TableParagraph"/>
              <w:spacing w:line="223" w:lineRule="exact" w:before="1"/>
              <w:ind w:left="69"/>
              <w:rPr>
                <w:sz w:val="20"/>
              </w:rPr>
            </w:pPr>
            <w:r>
              <w:rPr>
                <w:sz w:val="20"/>
              </w:rPr>
              <w:t>1.50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profundidade</w:t>
            </w:r>
          </w:p>
        </w:tc>
        <w:tc>
          <w:tcPr>
            <w:tcW w:w="711" w:type="dxa"/>
          </w:tcPr>
          <w:p>
            <w:pPr>
              <w:pStyle w:val="TableParagraph"/>
              <w:spacing w:before="123"/>
              <w:ind w:left="91" w:righ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m³</w:t>
            </w:r>
          </w:p>
        </w:tc>
        <w:tc>
          <w:tcPr>
            <w:tcW w:w="715" w:type="dxa"/>
          </w:tcPr>
          <w:p>
            <w:pPr>
              <w:pStyle w:val="TableParagraph"/>
              <w:spacing w:before="12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23,38</w:t>
            </w:r>
          </w:p>
        </w:tc>
        <w:tc>
          <w:tcPr>
            <w:tcW w:w="849" w:type="dxa"/>
          </w:tcPr>
          <w:p>
            <w:pPr>
              <w:pStyle w:val="TableParagraph"/>
              <w:spacing w:line="240" w:lineRule="atLeast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43,89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tLeast"/>
              <w:ind w:left="180" w:right="16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1.026,15</w:t>
            </w:r>
          </w:p>
        </w:tc>
        <w:tc>
          <w:tcPr>
            <w:tcW w:w="900" w:type="dxa"/>
          </w:tcPr>
          <w:p>
            <w:pPr>
              <w:pStyle w:val="TableParagraph"/>
              <w:spacing w:before="12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0,87%</w:t>
            </w:r>
          </w:p>
        </w:tc>
      </w:tr>
      <w:tr>
        <w:trPr>
          <w:trHeight w:val="486" w:hRule="atLeast"/>
        </w:trPr>
        <w:tc>
          <w:tcPr>
            <w:tcW w:w="1241" w:type="dxa"/>
          </w:tcPr>
          <w:p>
            <w:pPr>
              <w:pStyle w:val="TableParagraph"/>
              <w:spacing w:before="121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03.02</w:t>
            </w:r>
          </w:p>
        </w:tc>
        <w:tc>
          <w:tcPr>
            <w:tcW w:w="4722" w:type="dxa"/>
          </w:tcPr>
          <w:p>
            <w:pPr>
              <w:pStyle w:val="TableParagraph"/>
              <w:spacing w:before="121"/>
              <w:ind w:left="69"/>
              <w:rPr>
                <w:sz w:val="20"/>
              </w:rPr>
            </w:pPr>
            <w:r>
              <w:rPr>
                <w:sz w:val="20"/>
              </w:rPr>
              <w:t>Escavação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mecânica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1a.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Categoria</w:t>
            </w:r>
          </w:p>
        </w:tc>
        <w:tc>
          <w:tcPr>
            <w:tcW w:w="711" w:type="dxa"/>
          </w:tcPr>
          <w:p>
            <w:pPr>
              <w:pStyle w:val="TableParagraph"/>
              <w:spacing w:before="121"/>
              <w:ind w:left="91" w:righ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m³</w:t>
            </w:r>
          </w:p>
        </w:tc>
        <w:tc>
          <w:tcPr>
            <w:tcW w:w="715" w:type="dxa"/>
          </w:tcPr>
          <w:p>
            <w:pPr>
              <w:pStyle w:val="TableParagraph"/>
              <w:spacing w:before="121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49,6</w:t>
            </w:r>
          </w:p>
        </w:tc>
        <w:tc>
          <w:tcPr>
            <w:tcW w:w="849" w:type="dxa"/>
          </w:tcPr>
          <w:p>
            <w:pPr>
              <w:pStyle w:val="TableParagraph"/>
              <w:spacing w:line="243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3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12,26</w:t>
            </w:r>
          </w:p>
        </w:tc>
        <w:tc>
          <w:tcPr>
            <w:tcW w:w="1068" w:type="dxa"/>
          </w:tcPr>
          <w:p>
            <w:pPr>
              <w:pStyle w:val="TableParagraph"/>
              <w:spacing w:before="121"/>
              <w:ind w:left="57" w:right="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608,10</w:t>
            </w:r>
          </w:p>
        </w:tc>
        <w:tc>
          <w:tcPr>
            <w:tcW w:w="900" w:type="dxa"/>
          </w:tcPr>
          <w:p>
            <w:pPr>
              <w:pStyle w:val="TableParagraph"/>
              <w:spacing w:before="12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0,51%</w:t>
            </w:r>
          </w:p>
        </w:tc>
      </w:tr>
      <w:tr>
        <w:trPr>
          <w:trHeight w:val="510" w:hRule="atLeast"/>
        </w:trPr>
        <w:tc>
          <w:tcPr>
            <w:tcW w:w="1241" w:type="dxa"/>
          </w:tcPr>
          <w:p>
            <w:pPr>
              <w:pStyle w:val="TableParagraph"/>
              <w:spacing w:before="13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4722" w:type="dxa"/>
          </w:tcPr>
          <w:p>
            <w:pPr>
              <w:pStyle w:val="TableParagraph"/>
              <w:spacing w:line="242" w:lineRule="exact" w:before="7"/>
              <w:ind w:left="69"/>
              <w:rPr>
                <w:sz w:val="20"/>
              </w:rPr>
            </w:pPr>
            <w:r>
              <w:rPr>
                <w:sz w:val="20"/>
              </w:rPr>
              <w:t>Aterro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áreas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calçada,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inclus</w:t>
            </w:r>
            <w:r>
              <w:rPr>
                <w:sz w:val="20"/>
              </w:rPr>
              <w:t>ive</w:t>
            </w:r>
            <w:r>
              <w:rPr>
                <w:sz w:val="20"/>
              </w:rPr>
              <w:t> fornecimento e adensamento</w:t>
            </w:r>
          </w:p>
        </w:tc>
        <w:tc>
          <w:tcPr>
            <w:tcW w:w="711" w:type="dxa"/>
          </w:tcPr>
          <w:p>
            <w:pPr>
              <w:pStyle w:val="TableParagraph"/>
              <w:spacing w:before="133"/>
              <w:ind w:left="91" w:righ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m³</w:t>
            </w:r>
          </w:p>
        </w:tc>
        <w:tc>
          <w:tcPr>
            <w:tcW w:w="715" w:type="dxa"/>
          </w:tcPr>
          <w:p>
            <w:pPr>
              <w:pStyle w:val="TableParagraph"/>
              <w:spacing w:before="13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24,33</w:t>
            </w:r>
          </w:p>
        </w:tc>
        <w:tc>
          <w:tcPr>
            <w:tcW w:w="849" w:type="dxa"/>
          </w:tcPr>
          <w:p>
            <w:pPr>
              <w:pStyle w:val="TableParagraph"/>
              <w:spacing w:line="242" w:lineRule="exact" w:before="7"/>
              <w:ind w:left="143" w:right="131" w:firstLine="175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135,34</w:t>
            </w:r>
          </w:p>
        </w:tc>
        <w:tc>
          <w:tcPr>
            <w:tcW w:w="1068" w:type="dxa"/>
          </w:tcPr>
          <w:p>
            <w:pPr>
              <w:pStyle w:val="TableParagraph"/>
              <w:spacing w:line="242" w:lineRule="exact" w:before="7"/>
              <w:ind w:left="180" w:right="16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3.292,82</w:t>
            </w:r>
          </w:p>
        </w:tc>
        <w:tc>
          <w:tcPr>
            <w:tcW w:w="900" w:type="dxa"/>
          </w:tcPr>
          <w:p>
            <w:pPr>
              <w:pStyle w:val="TableParagraph"/>
              <w:spacing w:before="13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2,78%</w:t>
            </w:r>
          </w:p>
        </w:tc>
      </w:tr>
      <w:tr>
        <w:trPr>
          <w:trHeight w:val="510" w:hRule="atLeast"/>
        </w:trPr>
        <w:tc>
          <w:tcPr>
            <w:tcW w:w="1241" w:type="dxa"/>
          </w:tcPr>
          <w:p>
            <w:pPr>
              <w:pStyle w:val="TableParagraph"/>
              <w:spacing w:before="13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03.04</w:t>
            </w:r>
          </w:p>
        </w:tc>
        <w:tc>
          <w:tcPr>
            <w:tcW w:w="4722" w:type="dxa"/>
          </w:tcPr>
          <w:p>
            <w:pPr>
              <w:pStyle w:val="TableParagraph"/>
              <w:spacing w:line="240" w:lineRule="atLeast" w:before="2"/>
              <w:ind w:left="69"/>
              <w:rPr>
                <w:sz w:val="20"/>
              </w:rPr>
            </w:pPr>
            <w:r>
              <w:rPr>
                <w:sz w:val="20"/>
              </w:rPr>
              <w:t>Aplicação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Plástica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execução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Pavimen</w:t>
            </w:r>
            <w:r>
              <w:rPr>
                <w:sz w:val="20"/>
              </w:rPr>
              <w:t>to</w:t>
            </w:r>
            <w:r>
              <w:rPr>
                <w:sz w:val="20"/>
              </w:rPr>
              <w:t> de Concreto. AF_04/2022</w:t>
            </w:r>
          </w:p>
        </w:tc>
        <w:tc>
          <w:tcPr>
            <w:tcW w:w="711" w:type="dxa"/>
          </w:tcPr>
          <w:p>
            <w:pPr>
              <w:pStyle w:val="TableParagraph"/>
              <w:spacing w:before="133"/>
              <w:ind w:left="91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715" w:type="dxa"/>
          </w:tcPr>
          <w:p>
            <w:pPr>
              <w:pStyle w:val="TableParagraph"/>
              <w:spacing w:before="13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</w:tcPr>
          <w:p>
            <w:pPr>
              <w:pStyle w:val="TableParagraph"/>
              <w:spacing w:before="133"/>
              <w:ind w:left="7" w:right="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1,63</w:t>
            </w:r>
          </w:p>
        </w:tc>
        <w:tc>
          <w:tcPr>
            <w:tcW w:w="1068" w:type="dxa"/>
          </w:tcPr>
          <w:p>
            <w:pPr>
              <w:pStyle w:val="TableParagraph"/>
              <w:spacing w:before="133"/>
              <w:ind w:left="57" w:right="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991,45</w:t>
            </w:r>
          </w:p>
        </w:tc>
        <w:tc>
          <w:tcPr>
            <w:tcW w:w="900" w:type="dxa"/>
          </w:tcPr>
          <w:p>
            <w:pPr>
              <w:pStyle w:val="TableParagraph"/>
              <w:spacing w:before="13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0,84%</w:t>
            </w:r>
          </w:p>
        </w:tc>
      </w:tr>
      <w:tr>
        <w:trPr>
          <w:trHeight w:val="486" w:hRule="atLeast"/>
        </w:trPr>
        <w:tc>
          <w:tcPr>
            <w:tcW w:w="1241" w:type="dxa"/>
          </w:tcPr>
          <w:p>
            <w:pPr>
              <w:pStyle w:val="TableParagraph"/>
              <w:spacing w:before="121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03.05</w:t>
            </w:r>
          </w:p>
        </w:tc>
        <w:tc>
          <w:tcPr>
            <w:tcW w:w="4722" w:type="dxa"/>
          </w:tcPr>
          <w:p>
            <w:pPr>
              <w:pStyle w:val="TableParagraph"/>
              <w:spacing w:before="121"/>
              <w:ind w:left="69"/>
              <w:rPr>
                <w:sz w:val="20"/>
              </w:rPr>
            </w:pPr>
            <w:r>
              <w:rPr>
                <w:sz w:val="20"/>
              </w:rPr>
              <w:t>Lastro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brita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apiloado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manualmente.</w:t>
            </w:r>
          </w:p>
        </w:tc>
        <w:tc>
          <w:tcPr>
            <w:tcW w:w="711" w:type="dxa"/>
          </w:tcPr>
          <w:p>
            <w:pPr>
              <w:pStyle w:val="TableParagraph"/>
              <w:spacing w:before="121"/>
              <w:ind w:left="91" w:righ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m³</w:t>
            </w:r>
          </w:p>
        </w:tc>
        <w:tc>
          <w:tcPr>
            <w:tcW w:w="715" w:type="dxa"/>
          </w:tcPr>
          <w:p>
            <w:pPr>
              <w:pStyle w:val="TableParagraph"/>
              <w:spacing w:before="12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18,25</w:t>
            </w:r>
          </w:p>
        </w:tc>
        <w:tc>
          <w:tcPr>
            <w:tcW w:w="849" w:type="dxa"/>
          </w:tcPr>
          <w:p>
            <w:pPr>
              <w:pStyle w:val="TableParagraph"/>
              <w:spacing w:line="243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3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196,73</w:t>
            </w:r>
          </w:p>
        </w:tc>
        <w:tc>
          <w:tcPr>
            <w:tcW w:w="1068" w:type="dxa"/>
          </w:tcPr>
          <w:p>
            <w:pPr>
              <w:pStyle w:val="TableParagraph"/>
              <w:spacing w:line="243" w:lineRule="exact"/>
              <w:ind w:left="57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3" w:lineRule="exact"/>
              <w:ind w:left="57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3.590,32</w:t>
            </w:r>
          </w:p>
        </w:tc>
        <w:tc>
          <w:tcPr>
            <w:tcW w:w="900" w:type="dxa"/>
          </w:tcPr>
          <w:p>
            <w:pPr>
              <w:pStyle w:val="TableParagraph"/>
              <w:spacing w:before="12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3,04%</w:t>
            </w:r>
          </w:p>
        </w:tc>
      </w:tr>
      <w:tr>
        <w:trPr>
          <w:trHeight w:val="765" w:hRule="atLeast"/>
        </w:trPr>
        <w:tc>
          <w:tcPr>
            <w:tcW w:w="1241" w:type="dxa"/>
          </w:tcPr>
          <w:p>
            <w:pPr>
              <w:pStyle w:val="TableParagraph"/>
              <w:spacing w:before="32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</w:t>
            </w:r>
          </w:p>
        </w:tc>
        <w:tc>
          <w:tcPr>
            <w:tcW w:w="4722" w:type="dxa"/>
          </w:tcPr>
          <w:p>
            <w:pPr>
              <w:pStyle w:val="TableParagraph"/>
              <w:spacing w:before="18"/>
              <w:ind w:left="69"/>
              <w:rPr>
                <w:sz w:val="20"/>
              </w:rPr>
            </w:pPr>
            <w:r>
              <w:rPr>
                <w:sz w:val="20"/>
              </w:rPr>
              <w:t>Tela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aço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soldada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nervurada,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CA-60,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Q-92,(1,48KG</w:t>
            </w:r>
            <w:r>
              <w:rPr>
                <w:sz w:val="20"/>
              </w:rPr>
              <w:t>/M2),</w:t>
            </w:r>
            <w:r>
              <w:rPr>
                <w:sz w:val="20"/>
              </w:rPr>
              <w:t> Diametro do fio = 4,2 MM, Largura = 2,45m X 60 M de</w:t>
            </w:r>
          </w:p>
          <w:p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comprimento,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espaçamento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15X15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CM</w:t>
            </w:r>
          </w:p>
        </w:tc>
        <w:tc>
          <w:tcPr>
            <w:tcW w:w="711" w:type="dxa"/>
          </w:tcPr>
          <w:p>
            <w:pPr>
              <w:pStyle w:val="TableParagraph"/>
              <w:spacing w:before="32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32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</w:tcPr>
          <w:p>
            <w:pPr>
              <w:pStyle w:val="TableParagraph"/>
              <w:spacing w:before="140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15,38</w:t>
            </w:r>
          </w:p>
        </w:tc>
        <w:tc>
          <w:tcPr>
            <w:tcW w:w="1068" w:type="dxa"/>
          </w:tcPr>
          <w:p>
            <w:pPr>
              <w:pStyle w:val="TableParagraph"/>
              <w:spacing w:before="140"/>
              <w:ind w:left="180" w:right="16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9.354,89</w:t>
            </w:r>
          </w:p>
        </w:tc>
        <w:tc>
          <w:tcPr>
            <w:tcW w:w="900" w:type="dxa"/>
          </w:tcPr>
          <w:p>
            <w:pPr>
              <w:pStyle w:val="TableParagraph"/>
              <w:spacing w:before="32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7,91%</w:t>
            </w:r>
          </w:p>
        </w:tc>
      </w:tr>
      <w:tr>
        <w:trPr>
          <w:trHeight w:val="510" w:hRule="atLeast"/>
        </w:trPr>
        <w:tc>
          <w:tcPr>
            <w:tcW w:w="1241" w:type="dxa"/>
          </w:tcPr>
          <w:p>
            <w:pPr>
              <w:pStyle w:val="TableParagraph"/>
              <w:spacing w:before="13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03.07</w:t>
            </w:r>
          </w:p>
        </w:tc>
        <w:tc>
          <w:tcPr>
            <w:tcW w:w="4722" w:type="dxa"/>
          </w:tcPr>
          <w:p>
            <w:pPr>
              <w:pStyle w:val="TableParagraph"/>
              <w:spacing w:line="240" w:lineRule="atLeast" w:before="2"/>
              <w:ind w:left="69"/>
              <w:rPr>
                <w:sz w:val="20"/>
              </w:rPr>
            </w:pPr>
            <w:r>
              <w:rPr>
                <w:sz w:val="20"/>
              </w:rPr>
              <w:t>Fornecimento,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preparo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aplicação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concreto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Fck=</w:t>
            </w:r>
            <w:r>
              <w:rPr>
                <w:sz w:val="20"/>
              </w:rPr>
              <w:t>20</w:t>
            </w:r>
            <w:r>
              <w:rPr>
                <w:sz w:val="20"/>
              </w:rPr>
              <w:t> MPa (brita 1 e 2) cimento e areia no traço 1:3</w:t>
            </w:r>
          </w:p>
        </w:tc>
        <w:tc>
          <w:tcPr>
            <w:tcW w:w="711" w:type="dxa"/>
          </w:tcPr>
          <w:p>
            <w:pPr>
              <w:pStyle w:val="TableParagraph"/>
              <w:spacing w:before="133"/>
              <w:ind w:left="91" w:righ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m³</w:t>
            </w:r>
          </w:p>
        </w:tc>
        <w:tc>
          <w:tcPr>
            <w:tcW w:w="715" w:type="dxa"/>
          </w:tcPr>
          <w:p>
            <w:pPr>
              <w:pStyle w:val="TableParagraph"/>
              <w:spacing w:before="13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42,58</w:t>
            </w:r>
          </w:p>
        </w:tc>
        <w:tc>
          <w:tcPr>
            <w:tcW w:w="849" w:type="dxa"/>
          </w:tcPr>
          <w:p>
            <w:pPr>
              <w:pStyle w:val="TableParagraph"/>
              <w:spacing w:line="240" w:lineRule="atLeast" w:before="2"/>
              <w:ind w:left="143" w:right="131" w:firstLine="175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656,25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tLeast" w:before="2"/>
              <w:ind w:left="127" w:right="119" w:firstLine="302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27.943,13</w:t>
            </w:r>
          </w:p>
        </w:tc>
        <w:tc>
          <w:tcPr>
            <w:tcW w:w="900" w:type="dxa"/>
          </w:tcPr>
          <w:p>
            <w:pPr>
              <w:pStyle w:val="TableParagraph"/>
              <w:spacing w:before="13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23,63%</w:t>
            </w:r>
          </w:p>
        </w:tc>
      </w:tr>
      <w:tr>
        <w:trPr>
          <w:trHeight w:val="731" w:hRule="atLeast"/>
        </w:trPr>
        <w:tc>
          <w:tcPr>
            <w:tcW w:w="1241" w:type="dxa"/>
          </w:tcPr>
          <w:p>
            <w:pPr>
              <w:pStyle w:val="TableParagraph"/>
              <w:spacing w:before="1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</w:t>
            </w:r>
          </w:p>
        </w:tc>
        <w:tc>
          <w:tcPr>
            <w:tcW w:w="4722" w:type="dxa"/>
          </w:tcPr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Meio-fio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pré-moldado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dimensões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> 15x12x30x100 cm, rejuntados com argamassa de</w:t>
            </w:r>
          </w:p>
          <w:p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z w:val="20"/>
              </w:rPr>
              <w:t>cimento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traço</w:t>
            </w:r>
            <w:r>
              <w:rPr>
                <w:spacing w:val="-5"/>
                <w:sz w:val="20"/>
              </w:rPr>
              <w:t> 1:3</w:t>
            </w:r>
          </w:p>
        </w:tc>
        <w:tc>
          <w:tcPr>
            <w:tcW w:w="711" w:type="dxa"/>
          </w:tcPr>
          <w:p>
            <w:pPr>
              <w:pStyle w:val="TableParagraph"/>
              <w:spacing w:before="1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91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715" w:type="dxa"/>
          </w:tcPr>
          <w:p>
            <w:pPr>
              <w:pStyle w:val="TableParagraph"/>
              <w:spacing w:before="1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  <w:tc>
          <w:tcPr>
            <w:tcW w:w="849" w:type="dxa"/>
          </w:tcPr>
          <w:p>
            <w:pPr>
              <w:pStyle w:val="TableParagraph"/>
              <w:spacing w:before="121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48,54</w:t>
            </w:r>
          </w:p>
        </w:tc>
        <w:tc>
          <w:tcPr>
            <w:tcW w:w="1068" w:type="dxa"/>
          </w:tcPr>
          <w:p>
            <w:pPr>
              <w:pStyle w:val="TableParagraph"/>
              <w:spacing w:before="121"/>
              <w:ind w:left="127" w:right="119" w:firstLine="302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13.008,72</w:t>
            </w:r>
          </w:p>
        </w:tc>
        <w:tc>
          <w:tcPr>
            <w:tcW w:w="900" w:type="dxa"/>
          </w:tcPr>
          <w:p>
            <w:pPr>
              <w:pStyle w:val="TableParagraph"/>
              <w:spacing w:before="1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11,00%</w:t>
            </w:r>
          </w:p>
        </w:tc>
      </w:tr>
      <w:tr>
        <w:trPr>
          <w:trHeight w:val="731" w:hRule="atLeast"/>
        </w:trPr>
        <w:tc>
          <w:tcPr>
            <w:tcW w:w="1241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4722" w:type="dxa"/>
          </w:tcPr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Regularização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p/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revestimento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cerâmico,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om</w:t>
            </w:r>
            <w:r>
              <w:rPr>
                <w:sz w:val="20"/>
              </w:rPr>
              <w:t> argamassa 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cimento 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areia no traço 1:5, espessura</w:t>
            </w:r>
          </w:p>
          <w:p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3cm</w:t>
            </w:r>
          </w:p>
        </w:tc>
        <w:tc>
          <w:tcPr>
            <w:tcW w:w="711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</w:tcPr>
          <w:p>
            <w:pPr>
              <w:pStyle w:val="TableParagraph"/>
              <w:spacing w:before="123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20,20</w:t>
            </w:r>
          </w:p>
        </w:tc>
        <w:tc>
          <w:tcPr>
            <w:tcW w:w="1068" w:type="dxa"/>
          </w:tcPr>
          <w:p>
            <w:pPr>
              <w:pStyle w:val="TableParagraph"/>
              <w:spacing w:before="123"/>
              <w:ind w:left="127" w:right="119" w:firstLine="302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12.286,65</w:t>
            </w:r>
          </w:p>
        </w:tc>
        <w:tc>
          <w:tcPr>
            <w:tcW w:w="900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10,39%</w:t>
            </w:r>
          </w:p>
        </w:tc>
      </w:tr>
      <w:tr>
        <w:trPr>
          <w:trHeight w:val="978" w:hRule="atLeast"/>
        </w:trPr>
        <w:tc>
          <w:tcPr>
            <w:tcW w:w="1241" w:type="dxa"/>
          </w:tcPr>
          <w:p>
            <w:pPr>
              <w:pStyle w:val="TableParagraph"/>
              <w:spacing w:before="138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03.10</w:t>
            </w:r>
          </w:p>
        </w:tc>
        <w:tc>
          <w:tcPr>
            <w:tcW w:w="4722" w:type="dxa"/>
          </w:tcPr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assentamento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ladrilho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hidráulic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 ranhurado, vermelho, dim. 20x20 cm, esp. 1.5cm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assentado com pasta de cimento colante, exclusive</w:t>
            </w:r>
          </w:p>
          <w:p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regularização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lastro</w:t>
            </w:r>
          </w:p>
        </w:tc>
        <w:tc>
          <w:tcPr>
            <w:tcW w:w="711" w:type="dxa"/>
          </w:tcPr>
          <w:p>
            <w:pPr>
              <w:pStyle w:val="TableParagraph"/>
              <w:spacing w:before="138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91" w:right="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138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110,8</w:t>
            </w:r>
          </w:p>
        </w:tc>
        <w:tc>
          <w:tcPr>
            <w:tcW w:w="849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93" w:right="180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63,96</w:t>
            </w:r>
          </w:p>
        </w:tc>
        <w:tc>
          <w:tcPr>
            <w:tcW w:w="1068" w:type="dxa"/>
          </w:tcPr>
          <w:p>
            <w:pPr>
              <w:pStyle w:val="TableParagraph"/>
              <w:spacing w:before="16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80" w:right="165" w:firstLine="250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7.086,77</w:t>
            </w:r>
          </w:p>
        </w:tc>
        <w:tc>
          <w:tcPr>
            <w:tcW w:w="900" w:type="dxa"/>
          </w:tcPr>
          <w:p>
            <w:pPr>
              <w:pStyle w:val="TableParagraph"/>
              <w:spacing w:before="138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5,99%</w:t>
            </w:r>
          </w:p>
        </w:tc>
      </w:tr>
    </w:tbl>
    <w:p>
      <w:pPr>
        <w:pStyle w:val="TableParagraph"/>
        <w:spacing w:after="0"/>
        <w:jc w:val="center"/>
        <w:rPr>
          <w:sz w:val="20"/>
        </w:rPr>
        <w:sectPr>
          <w:pgSz w:w="11910" w:h="16840"/>
          <w:pgMar w:header="720" w:footer="1052" w:top="2380" w:bottom="1260" w:left="992" w:right="566"/>
        </w:sectPr>
      </w:pPr>
    </w:p>
    <w:p>
      <w:pPr>
        <w:pStyle w:val="BodyText"/>
        <w:spacing w:before="46"/>
        <w:rPr>
          <w:sz w:val="20"/>
        </w:rPr>
      </w:pPr>
    </w:p>
    <w:tbl>
      <w:tblPr>
        <w:tblW w:w="0" w:type="auto"/>
        <w:jc w:val="left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82"/>
        <w:gridCol w:w="4722"/>
        <w:gridCol w:w="711"/>
        <w:gridCol w:w="715"/>
        <w:gridCol w:w="849"/>
        <w:gridCol w:w="1068"/>
        <w:gridCol w:w="900"/>
      </w:tblGrid>
      <w:tr>
        <w:trPr>
          <w:trHeight w:val="299" w:hRule="atLeast"/>
        </w:trPr>
        <w:tc>
          <w:tcPr>
            <w:tcW w:w="1215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28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03.11</w:t>
            </w:r>
          </w:p>
        </w:tc>
        <w:tc>
          <w:tcPr>
            <w:tcW w:w="4722" w:type="dxa"/>
            <w:tcBorders>
              <w:top w:val="nil"/>
            </w:tcBorders>
          </w:tcPr>
          <w:p>
            <w:pPr>
              <w:pStyle w:val="TableParagraph"/>
              <w:spacing w:before="28"/>
              <w:ind w:left="95"/>
              <w:rPr>
                <w:sz w:val="20"/>
              </w:rPr>
            </w:pPr>
            <w:r>
              <w:rPr>
                <w:sz w:val="20"/>
              </w:rPr>
              <w:t>Caiação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meio-fio,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três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demãos</w:t>
            </w:r>
          </w:p>
        </w:tc>
        <w:tc>
          <w:tcPr>
            <w:tcW w:w="711" w:type="dxa"/>
            <w:tcBorders>
              <w:top w:val="nil"/>
            </w:tcBorders>
          </w:tcPr>
          <w:p>
            <w:pPr>
              <w:pStyle w:val="TableParagraph"/>
              <w:spacing w:before="28"/>
              <w:ind w:right="20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  <w:tcBorders>
              <w:top w:val="nil"/>
            </w:tcBorders>
          </w:tcPr>
          <w:p>
            <w:pPr>
              <w:pStyle w:val="TableParagraph"/>
              <w:spacing w:before="28"/>
              <w:ind w:left="5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66,8</w:t>
            </w:r>
          </w:p>
        </w:tc>
        <w:tc>
          <w:tcPr>
            <w:tcW w:w="849" w:type="dxa"/>
            <w:tcBorders>
              <w:top w:val="nil"/>
            </w:tcBorders>
          </w:tcPr>
          <w:p>
            <w:pPr>
              <w:pStyle w:val="TableParagraph"/>
              <w:spacing w:before="28"/>
              <w:ind w:left="143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9,55</w:t>
            </w:r>
          </w:p>
        </w:tc>
        <w:tc>
          <w:tcPr>
            <w:tcW w:w="1068" w:type="dxa"/>
            <w:tcBorders>
              <w:top w:val="nil"/>
            </w:tcBorders>
          </w:tcPr>
          <w:p>
            <w:pPr>
              <w:pStyle w:val="TableParagraph"/>
              <w:spacing w:before="28"/>
              <w:ind w:left="5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637,94</w:t>
            </w: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before="28"/>
              <w:ind w:lef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0,54%</w:t>
            </w:r>
          </w:p>
        </w:tc>
      </w:tr>
      <w:tr>
        <w:trPr>
          <w:trHeight w:val="299" w:hRule="atLeast"/>
        </w:trPr>
        <w:tc>
          <w:tcPr>
            <w:tcW w:w="121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5937" w:type="dxa"/>
            <w:gridSpan w:val="3"/>
            <w:tcBorders>
              <w:left w:val="nil"/>
              <w:bottom w:val="nil"/>
            </w:tcBorders>
          </w:tcPr>
          <w:p>
            <w:pPr>
              <w:pStyle w:val="TableParagraph"/>
              <w:spacing w:before="1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123" w:lineRule="exact"/>
              <w:ind w:left="680"/>
              <w:rPr>
                <w:rFonts w:ascii="Arial"/>
                <w:position w:val="-1"/>
                <w:sz w:val="12"/>
              </w:rPr>
            </w:pPr>
            <w:r>
              <w:rPr>
                <w:rFonts w:ascii="Arial"/>
                <w:position w:val="-1"/>
                <w:sz w:val="12"/>
              </w:rPr>
              <w:drawing>
                <wp:inline distT="0" distB="0" distL="0" distR="0">
                  <wp:extent cx="85021" cy="78676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1" cy="7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12"/>
              </w:rPr>
            </w:r>
          </w:p>
        </w:tc>
        <w:tc>
          <w:tcPr>
            <w:tcW w:w="711" w:type="dxa"/>
            <w:vMerge w:val="restart"/>
          </w:tcPr>
          <w:p>
            <w:pPr>
              <w:pStyle w:val="TableParagraph"/>
              <w:spacing w:before="42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267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  <w:vMerge w:val="restart"/>
          </w:tcPr>
          <w:p>
            <w:pPr>
              <w:pStyle w:val="TableParagraph"/>
              <w:spacing w:before="42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before="150"/>
              <w:ind w:left="219" w:right="154" w:firstLine="124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17,13</w:t>
            </w:r>
          </w:p>
        </w:tc>
        <w:tc>
          <w:tcPr>
            <w:tcW w:w="1068" w:type="dxa"/>
            <w:vMerge w:val="restart"/>
          </w:tcPr>
          <w:p>
            <w:pPr>
              <w:pStyle w:val="TableParagraph"/>
              <w:spacing w:before="150"/>
              <w:ind w:left="153" w:right="93" w:firstLine="302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2"/>
                <w:sz w:val="20"/>
              </w:rPr>
              <w:t> 10.419,32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spacing w:before="42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230"/>
              <w:rPr>
                <w:sz w:val="20"/>
              </w:rPr>
            </w:pPr>
            <w:r>
              <w:rPr>
                <w:spacing w:val="-2"/>
                <w:sz w:val="20"/>
              </w:rPr>
              <w:t>8,81%</w:t>
            </w:r>
          </w:p>
        </w:tc>
      </w:tr>
      <w:tr>
        <w:trPr>
          <w:trHeight w:val="510" w:hRule="atLeast"/>
        </w:trPr>
        <w:tc>
          <w:tcPr>
            <w:tcW w:w="1133" w:type="dxa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spacing w:before="128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4804" w:type="dxa"/>
            <w:gridSpan w:val="2"/>
            <w:tcBorders>
              <w:top w:val="nil"/>
            </w:tcBorders>
          </w:tcPr>
          <w:p>
            <w:pPr>
              <w:pStyle w:val="TableParagraph"/>
              <w:spacing w:line="121" w:lineRule="exact"/>
              <w:ind w:left="177"/>
              <w:rPr>
                <w:sz w:val="20"/>
              </w:rPr>
            </w:pPr>
            <w:r>
              <w:rPr>
                <w:sz w:val="20"/>
              </w:rPr>
              <w:t>Pintura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pisos,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marcas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referência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Novacor,</w:t>
            </w:r>
          </w:p>
          <w:p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Coral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Suvinil,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duas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demãos,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Linha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atLeast"/>
        </w:trPr>
        <w:tc>
          <w:tcPr>
            <w:tcW w:w="1133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116"/>
              <w:ind w:left="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SUBTOTAL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3:</w:t>
            </w:r>
          </w:p>
        </w:tc>
        <w:tc>
          <w:tcPr>
            <w:tcW w:w="1068" w:type="dxa"/>
            <w:tcBorders>
              <w:left w:val="nil"/>
            </w:tcBorders>
          </w:tcPr>
          <w:p>
            <w:pPr>
              <w:pStyle w:val="TableParagraph"/>
              <w:spacing w:line="240" w:lineRule="exact"/>
              <w:ind w:left="6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2" w:lineRule="exact"/>
              <w:ind w:left="6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90.246,26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215" w:type="dxa"/>
            <w:gridSpan w:val="2"/>
          </w:tcPr>
          <w:p>
            <w:pPr>
              <w:pStyle w:val="TableParagraph"/>
              <w:spacing w:before="30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722" w:type="dxa"/>
          </w:tcPr>
          <w:p>
            <w:pPr>
              <w:pStyle w:val="TableParagraph"/>
              <w:spacing w:before="30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TRATAMENTO,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CONSERVAÇÃO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LIMPEZA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215" w:type="dxa"/>
            <w:gridSpan w:val="2"/>
          </w:tcPr>
          <w:p>
            <w:pPr>
              <w:pStyle w:val="TableParagraph"/>
              <w:spacing w:before="30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04.01</w:t>
            </w:r>
          </w:p>
        </w:tc>
        <w:tc>
          <w:tcPr>
            <w:tcW w:w="4722" w:type="dxa"/>
          </w:tcPr>
          <w:p>
            <w:pPr>
              <w:pStyle w:val="TableParagraph"/>
              <w:spacing w:before="30"/>
              <w:ind w:left="95"/>
              <w:rPr>
                <w:sz w:val="20"/>
              </w:rPr>
            </w:pPr>
            <w:r>
              <w:rPr>
                <w:sz w:val="20"/>
              </w:rPr>
              <w:t>Limpeza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obras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(quadras,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praças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jardins)</w:t>
            </w:r>
          </w:p>
        </w:tc>
        <w:tc>
          <w:tcPr>
            <w:tcW w:w="711" w:type="dxa"/>
          </w:tcPr>
          <w:p>
            <w:pPr>
              <w:pStyle w:val="TableParagraph"/>
              <w:spacing w:before="30"/>
              <w:ind w:right="20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m²</w:t>
            </w:r>
          </w:p>
        </w:tc>
        <w:tc>
          <w:tcPr>
            <w:tcW w:w="715" w:type="dxa"/>
          </w:tcPr>
          <w:p>
            <w:pPr>
              <w:pStyle w:val="TableParagraph"/>
              <w:spacing w:before="30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608,25</w:t>
            </w:r>
          </w:p>
        </w:tc>
        <w:tc>
          <w:tcPr>
            <w:tcW w:w="849" w:type="dxa"/>
          </w:tcPr>
          <w:p>
            <w:pPr>
              <w:pStyle w:val="TableParagraph"/>
              <w:spacing w:before="30"/>
              <w:ind w:left="143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0,94</w:t>
            </w:r>
          </w:p>
        </w:tc>
        <w:tc>
          <w:tcPr>
            <w:tcW w:w="1068" w:type="dxa"/>
          </w:tcPr>
          <w:p>
            <w:pPr>
              <w:pStyle w:val="TableParagraph"/>
              <w:spacing w:before="30"/>
              <w:ind w:left="5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571,76</w:t>
            </w:r>
          </w:p>
        </w:tc>
        <w:tc>
          <w:tcPr>
            <w:tcW w:w="900" w:type="dxa"/>
          </w:tcPr>
          <w:p>
            <w:pPr>
              <w:pStyle w:val="TableParagraph"/>
              <w:spacing w:before="30"/>
              <w:ind w:lef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0,48%</w:t>
            </w:r>
          </w:p>
        </w:tc>
      </w:tr>
      <w:tr>
        <w:trPr>
          <w:trHeight w:val="299" w:hRule="atLeast"/>
        </w:trPr>
        <w:tc>
          <w:tcPr>
            <w:tcW w:w="1133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7"/>
              <w:ind w:left="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SUBTOTAL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4:</w:t>
            </w:r>
          </w:p>
        </w:tc>
        <w:tc>
          <w:tcPr>
            <w:tcW w:w="1068" w:type="dxa"/>
            <w:tcBorders>
              <w:left w:val="nil"/>
            </w:tcBorders>
          </w:tcPr>
          <w:p>
            <w:pPr>
              <w:pStyle w:val="TableParagraph"/>
              <w:spacing w:before="27"/>
              <w:ind w:left="6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571,76</w:t>
            </w:r>
          </w:p>
        </w:tc>
        <w:tc>
          <w:tcPr>
            <w:tcW w:w="900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6" w:hRule="atLeast"/>
        </w:trPr>
        <w:tc>
          <w:tcPr>
            <w:tcW w:w="5937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spacing w:line="243" w:lineRule="exact" w:before="1"/>
              <w:ind w:left="6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Referência: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TABELA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CUSTOS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LABOR/CT-UFES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PADRÃO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DER-</w:t>
            </w:r>
            <w:r>
              <w:rPr>
                <w:spacing w:val="-5"/>
                <w:sz w:val="20"/>
              </w:rPr>
              <w:t>ES</w:t>
            </w:r>
          </w:p>
          <w:p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JUNHO/2023(LS=157,27;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BDI=0%)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left w:val="nil"/>
            </w:tcBorders>
          </w:tcPr>
          <w:p>
            <w:pPr>
              <w:pStyle w:val="TableParagraph"/>
              <w:spacing w:before="123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068" w:type="dxa"/>
          </w:tcPr>
          <w:p>
            <w:pPr>
              <w:pStyle w:val="TableParagraph"/>
              <w:spacing w:line="243" w:lineRule="exact" w:before="1"/>
              <w:ind w:right="3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</w:p>
          <w:p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118.243,55</w:t>
            </w:r>
          </w:p>
        </w:tc>
        <w:tc>
          <w:tcPr>
            <w:tcW w:w="9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8" w:hRule="atLeast"/>
        </w:trPr>
        <w:tc>
          <w:tcPr>
            <w:tcW w:w="736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6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Referência:SINAPI_Custo_Ref_Composicoes_Sintetico_ES_202307_Desonerado.</w:t>
            </w: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before="152"/>
              <w:ind w:left="107" w:right="47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</w:t>
            </w:r>
            <w:r>
              <w:rPr>
                <w:b/>
                <w:spacing w:val="-2"/>
                <w:sz w:val="20"/>
              </w:rPr>
              <w:t>LOR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+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BD</w:t>
            </w:r>
            <w:r>
              <w:rPr>
                <w:b/>
                <w:spacing w:val="-4"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36,59%</w:t>
            </w:r>
          </w:p>
        </w:tc>
        <w:tc>
          <w:tcPr>
            <w:tcW w:w="1068" w:type="dxa"/>
            <w:vMerge w:val="restart"/>
          </w:tcPr>
          <w:p>
            <w:pPr>
              <w:pStyle w:val="TableParagraph"/>
              <w:spacing w:before="165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00" w:firstLine="35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R$</w:t>
            </w:r>
            <w:r>
              <w:rPr>
                <w:b/>
                <w:spacing w:val="-2"/>
                <w:sz w:val="20"/>
              </w:rPr>
              <w:t> 161.508,86</w:t>
            </w:r>
          </w:p>
        </w:tc>
        <w:tc>
          <w:tcPr>
            <w:tcW w:w="9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7" w:hRule="atLeast"/>
        </w:trPr>
        <w:tc>
          <w:tcPr>
            <w:tcW w:w="736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ind w:left="69" w:right="300"/>
              <w:jc w:val="both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quantidades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constantes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coluna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"QUANT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TOTAL"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são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meramente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orientativas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devendo as empresas participantes desta Tomada 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Preços confirmar, na ocasião d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 visita técnica, as itemizações dos serviços, unidades e quantidades constantes na</w:t>
            </w:r>
          </w:p>
          <w:p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planilha.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3" w:hRule="atLeast"/>
        </w:trPr>
        <w:tc>
          <w:tcPr>
            <w:tcW w:w="10180" w:type="dxa"/>
            <w:gridSpan w:val="8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"/>
              <w:ind w:left="69" w:right="274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serviços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compõem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Memórial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Descritivo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Tomada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Preços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deve</w:t>
            </w:r>
            <w:r>
              <w:rPr>
                <w:sz w:val="20"/>
              </w:rPr>
              <w:t>rão</w:t>
            </w:r>
            <w:r>
              <w:rPr>
                <w:sz w:val="20"/>
              </w:rPr>
              <w:t> estar contemplados todos os materiais e mão de obra necessários para execução dos</w:t>
            </w:r>
          </w:p>
          <w:p>
            <w:pPr>
              <w:pStyle w:val="TableParagraph"/>
              <w:tabs>
                <w:tab w:pos="7388" w:val="left" w:leader="none"/>
              </w:tabs>
              <w:spacing w:line="234" w:lineRule="exact"/>
              <w:ind w:left="4"/>
              <w:rPr>
                <w:sz w:val="20"/>
              </w:rPr>
            </w:pPr>
            <w:r>
              <w:rPr>
                <w:spacing w:val="18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mesmos.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before="1"/>
        <w:ind w:left="141"/>
      </w:pPr>
      <w:r>
        <w:rPr/>
        <w:t>Vitória-ES,</w:t>
      </w:r>
      <w:r>
        <w:rPr>
          <w:spacing w:val="-5"/>
        </w:rPr>
        <w:t> </w:t>
      </w:r>
      <w:r>
        <w:rPr/>
        <w:t>03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Outubro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4"/>
        </w:rPr>
        <w:t>2024.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spacing w:line="240" w:lineRule="auto"/>
        <w:ind w:left="1994" w:right="1993"/>
      </w:pPr>
      <w:r>
        <w:rPr/>
        <w:t>RAFAEL</w:t>
      </w:r>
      <w:r>
        <w:rPr>
          <w:spacing w:val="-3"/>
        </w:rPr>
        <w:t> </w:t>
      </w:r>
      <w:r>
        <w:rPr/>
        <w:t>BONICEN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SILVA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CAP</w:t>
      </w:r>
      <w:r>
        <w:rPr>
          <w:spacing w:val="-4"/>
        </w:rPr>
        <w:t> QOCPM</w:t>
      </w:r>
    </w:p>
    <w:p>
      <w:pPr>
        <w:pStyle w:val="BodyText"/>
        <w:ind w:left="1993" w:right="1993"/>
        <w:jc w:val="center"/>
      </w:pPr>
      <w:r>
        <w:rPr/>
        <w:t>Divisão</w:t>
      </w:r>
      <w:r>
        <w:rPr>
          <w:spacing w:val="-4"/>
        </w:rPr>
        <w:t> </w:t>
      </w:r>
      <w:r>
        <w:rPr/>
        <w:t>de</w:t>
      </w:r>
      <w:r>
        <w:rPr>
          <w:spacing w:val="-7"/>
        </w:rPr>
        <w:t> </w:t>
      </w:r>
      <w:r>
        <w:rPr/>
        <w:t>Engenharia,</w:t>
      </w:r>
      <w:r>
        <w:rPr>
          <w:spacing w:val="-5"/>
        </w:rPr>
        <w:t> </w:t>
      </w:r>
      <w:r>
        <w:rPr/>
        <w:t>Arquitetura</w:t>
      </w:r>
      <w:r>
        <w:rPr>
          <w:spacing w:val="-7"/>
        </w:rPr>
        <w:t> </w:t>
      </w:r>
      <w:r>
        <w:rPr/>
        <w:t>e</w:t>
      </w:r>
      <w:r>
        <w:rPr>
          <w:spacing w:val="-5"/>
        </w:rPr>
        <w:t> </w:t>
      </w:r>
      <w:r>
        <w:rPr/>
        <w:t>Obras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PM</w:t>
      </w:r>
      <w:r>
        <w:rPr/>
        <w:t>ES</w:t>
      </w:r>
      <w:r>
        <w:rPr/>
        <w:t> Gestor do Contrato n.º 2024-000005-45103-01</w:t>
      </w:r>
    </w:p>
    <w:sectPr>
      <w:pgSz w:w="11910" w:h="16840"/>
      <w:pgMar w:header="720" w:footer="1052" w:top="2380" w:bottom="1260" w:left="992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3824">
              <wp:simplePos x="0" y="0"/>
              <wp:positionH relativeFrom="page">
                <wp:posOffset>6998207</wp:posOffset>
              </wp:positionH>
              <wp:positionV relativeFrom="page">
                <wp:posOffset>9877890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039978pt;margin-top:777.786621pt;width:13pt;height:15.3pt;mso-position-horizontal-relative:page;mso-position-vertical-relative:page;z-index:-1626265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52288">
          <wp:simplePos x="0" y="0"/>
          <wp:positionH relativeFrom="page">
            <wp:posOffset>5535295</wp:posOffset>
          </wp:positionH>
          <wp:positionV relativeFrom="page">
            <wp:posOffset>457199</wp:posOffset>
          </wp:positionV>
          <wp:extent cx="819785" cy="10579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785" cy="1057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052800">
          <wp:simplePos x="0" y="0"/>
          <wp:positionH relativeFrom="page">
            <wp:posOffset>885189</wp:posOffset>
          </wp:positionH>
          <wp:positionV relativeFrom="page">
            <wp:posOffset>588503</wp:posOffset>
          </wp:positionV>
          <wp:extent cx="771524" cy="830086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1524" cy="830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3312">
              <wp:simplePos x="0" y="0"/>
              <wp:positionH relativeFrom="page">
                <wp:posOffset>1948942</wp:posOffset>
              </wp:positionH>
              <wp:positionV relativeFrom="page">
                <wp:posOffset>543702</wp:posOffset>
              </wp:positionV>
              <wp:extent cx="3213100" cy="7594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213100" cy="759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9" w:right="8" w:firstLine="0"/>
                            <w:jc w:val="center"/>
                            <w:rPr>
                              <w:rFonts w:ascii="Arial" w:hAns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GOVERNO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ESTADO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ESPÍRITO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SANT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 POLÍCIA MILITAR</w:t>
                          </w:r>
                        </w:p>
                        <w:p>
                          <w:pPr>
                            <w:spacing w:line="264" w:lineRule="exact" w:before="0"/>
                            <w:ind w:left="9" w:right="0" w:firstLine="0"/>
                            <w:jc w:val="center"/>
                            <w:rPr>
                              <w:rFonts w:ascii="Arial" w:hAns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DIRETORIA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LOGÍSTICA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3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3"/>
                            </w:rPr>
                            <w:t>DLOG/2</w:t>
                          </w:r>
                        </w:p>
                        <w:p>
                          <w:pPr>
                            <w:spacing w:before="0"/>
                            <w:ind w:left="9" w:right="1" w:firstLine="0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DIVISÃO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ENGENHARIA,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ARQUITETURA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OBRAS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DEAO</w:t>
                          </w:r>
                        </w:p>
                        <w:p>
                          <w:pPr>
                            <w:spacing w:before="1"/>
                            <w:ind w:left="9" w:right="3" w:firstLine="0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“Policial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Militar,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herói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protetor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sociedade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2"/>
                              <w:sz w:val="16"/>
                            </w:rPr>
                            <w:t>capixaba”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3.460007pt;margin-top:42.811237pt;width:253pt;height:59.8pt;mso-position-horizontal-relative:page;mso-position-vertical-relative:page;z-index:-1626316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9" w:right="8" w:firstLine="0"/>
                      <w:jc w:val="center"/>
                      <w:rPr>
                        <w:rFonts w:ascii="Arial" w:hAnsi="Arial"/>
                        <w:b/>
                        <w:sz w:val="23"/>
                      </w:rPr>
                    </w:pPr>
                    <w:r>
                      <w:rPr>
                        <w:rFonts w:ascii="Arial" w:hAnsi="Arial"/>
                        <w:b/>
                        <w:sz w:val="23"/>
                      </w:rPr>
                      <w:t>GOVERNO</w:t>
                    </w:r>
                    <w:r>
                      <w:rPr>
                        <w:rFonts w:ascii="Arial" w:hAns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ESTADO</w:t>
                    </w:r>
                    <w:r>
                      <w:rPr>
                        <w:rFonts w:ascii="Arial" w:hAns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9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ESPÍRITO</w:t>
                    </w:r>
                    <w:r>
                      <w:rPr>
                        <w:rFonts w:ascii="Arial" w:hAnsi="Arial"/>
                        <w:b/>
                        <w:spacing w:val="-9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SANT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O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 POLÍCIA MILITAR</w:t>
                    </w:r>
                  </w:p>
                  <w:p>
                    <w:pPr>
                      <w:spacing w:line="264" w:lineRule="exact" w:before="0"/>
                      <w:ind w:left="9" w:right="0" w:firstLine="0"/>
                      <w:jc w:val="center"/>
                      <w:rPr>
                        <w:rFonts w:ascii="Arial" w:hAnsi="Arial"/>
                        <w:b/>
                        <w:sz w:val="23"/>
                      </w:rPr>
                    </w:pPr>
                    <w:r>
                      <w:rPr>
                        <w:rFonts w:ascii="Arial" w:hAnsi="Arial"/>
                        <w:b/>
                        <w:sz w:val="23"/>
                      </w:rPr>
                      <w:t>DIRETORIA</w:t>
                    </w:r>
                    <w:r>
                      <w:rPr>
                        <w:rFonts w:ascii="Arial" w:hAnsi="Arial"/>
                        <w:b/>
                        <w:spacing w:val="-4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LOGÍSTICA</w:t>
                    </w:r>
                    <w:r>
                      <w:rPr>
                        <w:rFonts w:ascii="Arial" w:hAnsi="Arial"/>
                        <w:b/>
                        <w:spacing w:val="-3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3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3"/>
                        <w:sz w:val="2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3"/>
                      </w:rPr>
                      <w:t>DLOG/2</w:t>
                    </w:r>
                  </w:p>
                  <w:p>
                    <w:pPr>
                      <w:spacing w:before="0"/>
                      <w:ind w:left="9" w:right="1" w:firstLine="0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DIVISÃO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ENGENHARIA,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ARQUITETURA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OBRAS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DEAO</w:t>
                    </w:r>
                  </w:p>
                  <w:p>
                    <w:pPr>
                      <w:spacing w:before="1"/>
                      <w:ind w:left="9" w:right="3" w:firstLine="0"/>
                      <w:jc w:val="center"/>
                      <w:rPr>
                        <w:rFonts w:ascii="Arial" w:hAnsi="Arial"/>
                        <w:b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6"/>
                      </w:rPr>
                      <w:t>“Policial</w:t>
                    </w:r>
                    <w:r>
                      <w:rPr>
                        <w:rFonts w:ascii="Arial" w:hAnsi="Arial"/>
                        <w:b/>
                        <w:i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sz w:val="16"/>
                      </w:rPr>
                      <w:t>Militar,</w:t>
                    </w:r>
                    <w:r>
                      <w:rPr>
                        <w:rFonts w:ascii="Arial" w:hAnsi="Arial"/>
                        <w:b/>
                        <w:i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sz w:val="16"/>
                      </w:rPr>
                      <w:t>herói</w:t>
                    </w:r>
                    <w:r>
                      <w:rPr>
                        <w:rFonts w:ascii="Arial" w:hAnsi="Arial"/>
                        <w:b/>
                        <w:i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sz w:val="16"/>
                      </w:rPr>
                      <w:t>protetor</w:t>
                    </w:r>
                    <w:r>
                      <w:rPr>
                        <w:rFonts w:ascii="Arial" w:hAnsi="Arial"/>
                        <w:b/>
                        <w:i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sz w:val="16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i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sz w:val="16"/>
                      </w:rPr>
                      <w:t>sociedade</w:t>
                    </w:r>
                    <w:r>
                      <w:rPr>
                        <w:rFonts w:ascii="Arial" w:hAnsi="Arial"/>
                        <w:b/>
                        <w:i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spacing w:val="-2"/>
                        <w:sz w:val="16"/>
                      </w:rPr>
                      <w:t>capixaba”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422" w:hanging="2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12" w:hanging="28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05" w:hanging="2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2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90" w:hanging="2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83" w:hanging="2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75" w:hanging="2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68" w:hanging="2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60" w:hanging="28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line="276" w:lineRule="exact"/>
      <w:ind w:right="1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41"/>
      <w:ind w:left="421" w:hanging="280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contato@bastosedificacoes.com.br" TargetMode="External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dal2</dc:creator>
  <dcterms:created xsi:type="dcterms:W3CDTF">2026-09-22T15:01:26Z</dcterms:created>
  <dcterms:modified xsi:type="dcterms:W3CDTF">2026-09-22T15:01:26Z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2024-10-03T00:00:00Z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