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ESPÍRITO</w:t>
      </w:r>
      <w:r>
        <w:rPr>
          <w:spacing w:val="-5"/>
        </w:rPr>
        <w:t> </w:t>
      </w:r>
      <w:r>
        <w:rPr>
          <w:spacing w:val="-4"/>
        </w:rPr>
        <w:t>SANTO</w:t>
      </w:r>
    </w:p>
    <w:p>
      <w:pPr>
        <w:pStyle w:val="Heading2"/>
      </w:pPr>
      <w:r>
        <w:rPr/>
        <w:t>Secretaria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Estado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Mobilidade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Infraestrutura</w:t>
      </w:r>
      <w:r>
        <w:rPr>
          <w:spacing w:val="-6"/>
        </w:rPr>
        <w:t> </w:t>
      </w:r>
      <w:r>
        <w:rPr/>
        <w:t>-</w:t>
      </w:r>
      <w:r>
        <w:rPr>
          <w:spacing w:val="-5"/>
        </w:rPr>
        <w:t> </w:t>
      </w:r>
      <w:r>
        <w:rPr>
          <w:spacing w:val="-2"/>
        </w:rPr>
        <w:t>SEMOBI</w:t>
      </w:r>
    </w:p>
    <w:p>
      <w:pPr>
        <w:spacing w:before="56"/>
        <w:ind w:left="1354" w:right="0" w:firstLine="0"/>
        <w:jc w:val="left"/>
        <w:rPr>
          <w:sz w:val="20"/>
        </w:rPr>
      </w:pPr>
      <w:r>
        <w:rPr>
          <w:sz w:val="20"/>
        </w:rPr>
        <w:t>Departamento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Edificações</w:t>
      </w:r>
      <w:r>
        <w:rPr>
          <w:spacing w:val="-3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Estado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Espírito</w:t>
      </w:r>
    </w:p>
    <w:p>
      <w:pPr>
        <w:spacing w:after="0"/>
        <w:jc w:val="left"/>
        <w:rPr>
          <w:sz w:val="20"/>
        </w:rPr>
        <w:sectPr>
          <w:headerReference w:type="default" r:id="rId5"/>
          <w:footerReference w:type="default" r:id="rId6"/>
          <w:type w:val="continuous"/>
          <w:pgSz w:w="11900" w:h="16840"/>
          <w:pgMar w:header="403" w:footer="497" w:top="660" w:bottom="680" w:left="566" w:right="566"/>
          <w:pgNumType w:start="1"/>
        </w:sectPr>
      </w:pPr>
    </w:p>
    <w:p>
      <w:pPr>
        <w:pStyle w:val="Heading4"/>
      </w:pPr>
      <w:r>
        <w:rPr/>
        <w:t>Planilha</w:t>
      </w:r>
      <w:r>
        <w:rPr>
          <w:spacing w:val="-9"/>
        </w:rPr>
        <w:t> </w:t>
      </w:r>
      <w:r>
        <w:rPr/>
        <w:t>Orçamentária</w:t>
      </w:r>
      <w:r>
        <w:rPr>
          <w:spacing w:val="-9"/>
        </w:rPr>
        <w:t> </w:t>
      </w:r>
      <w:r>
        <w:rPr/>
        <w:t>(Todas</w:t>
      </w:r>
      <w:r>
        <w:rPr>
          <w:spacing w:val="-8"/>
        </w:rPr>
        <w:t> </w:t>
      </w:r>
      <w:r>
        <w:rPr>
          <w:spacing w:val="-2"/>
        </w:rPr>
        <w:t>Planilhas)</w:t>
      </w:r>
    </w:p>
    <w:p>
      <w:pPr>
        <w:pStyle w:val="Heading6"/>
        <w:spacing w:before="67"/>
        <w:ind w:left="130"/>
      </w:pPr>
      <w:r>
        <w:rPr>
          <w:b w:val="0"/>
        </w:rPr>
        <w:br w:type="column"/>
      </w:r>
      <w:r>
        <w:rPr/>
        <w:t>Obs:</w:t>
      </w:r>
      <w:r>
        <w:rPr>
          <w:spacing w:val="-7"/>
        </w:rPr>
        <w:t> </w:t>
      </w:r>
      <w:r>
        <w:rPr/>
        <w:t>VALORES</w:t>
      </w:r>
      <w:r>
        <w:rPr>
          <w:spacing w:val="-7"/>
        </w:rPr>
        <w:t> </w:t>
      </w:r>
      <w:r>
        <w:rPr/>
        <w:t>REFERENCIAIS</w:t>
      </w:r>
      <w:r>
        <w:rPr>
          <w:spacing w:val="-6"/>
        </w:rPr>
        <w:t> </w:t>
      </w:r>
      <w:r>
        <w:rPr/>
        <w:t>APRESENTADOS</w:t>
      </w:r>
      <w:r>
        <w:rPr>
          <w:spacing w:val="-7"/>
        </w:rPr>
        <w:t> </w:t>
      </w:r>
      <w:r>
        <w:rPr/>
        <w:t>EM</w:t>
      </w:r>
      <w:r>
        <w:rPr>
          <w:spacing w:val="-6"/>
        </w:rPr>
        <w:t> </w:t>
      </w:r>
      <w:r>
        <w:rPr>
          <w:spacing w:val="-4"/>
        </w:rPr>
        <w:t>REAL</w:t>
      </w:r>
    </w:p>
    <w:p>
      <w:pPr>
        <w:pStyle w:val="Heading6"/>
        <w:spacing w:after="0"/>
        <w:sectPr>
          <w:type w:val="continuous"/>
          <w:pgSz w:w="11900" w:h="16840"/>
          <w:pgMar w:header="403" w:footer="497" w:top="660" w:bottom="680" w:left="566" w:right="566"/>
          <w:cols w:num="2" w:equalWidth="0">
            <w:col w:w="5217" w:space="711"/>
            <w:col w:w="4840"/>
          </w:cols>
        </w:sectPr>
      </w:pPr>
    </w:p>
    <w:p>
      <w:pPr>
        <w:pStyle w:val="BodyText"/>
        <w:spacing w:before="1"/>
        <w:rPr>
          <w:b/>
          <w:sz w:val="8"/>
        </w:rPr>
      </w:pPr>
    </w:p>
    <w:p>
      <w:pPr>
        <w:spacing w:line="50" w:lineRule="exact"/>
        <w:ind w:left="29" w:right="-44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6794500" cy="31750"/>
                <wp:effectExtent l="9525" t="0" r="0" b="6350"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794500" cy="31750"/>
                          <a:chExt cx="6794500" cy="317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3175"/>
                            <a:ext cx="67945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00" h="25400">
                                <a:moveTo>
                                  <a:pt x="0" y="0"/>
                                </a:moveTo>
                                <a:lnTo>
                                  <a:pt x="6794500" y="0"/>
                                </a:lnTo>
                              </a:path>
                              <a:path w="6794500" h="25400">
                                <a:moveTo>
                                  <a:pt x="0" y="25400"/>
                                </a:moveTo>
                                <a:lnTo>
                                  <a:pt x="6794500" y="254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5pt;height:2.5pt;mso-position-horizontal-relative:char;mso-position-vertical-relative:line" id="docshapegroup3" coordorigin="0,0" coordsize="10700,50">
                <v:shape style="position:absolute;left:0;top:5;width:10700;height:40" id="docshape4" coordorigin="0,5" coordsize="10700,40" path="m0,5l10700,5m0,45l10700,45e" filled="false" stroked="true" strokeweight="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spacing w:after="0" w:line="50" w:lineRule="exact"/>
        <w:rPr>
          <w:position w:val="0"/>
          <w:sz w:val="5"/>
        </w:rPr>
        <w:sectPr>
          <w:type w:val="continuous"/>
          <w:pgSz w:w="11900" w:h="16840"/>
          <w:pgMar w:header="403" w:footer="497" w:top="660" w:bottom="680" w:left="566" w:right="566"/>
        </w:sectPr>
      </w:pPr>
    </w:p>
    <w:p>
      <w:pPr>
        <w:pStyle w:val="BodyText"/>
        <w:spacing w:before="80"/>
        <w:ind w:left="332"/>
        <w:rPr>
          <w:position w:val="1"/>
        </w:rPr>
      </w:pPr>
      <w:r>
        <w:rPr>
          <w:b/>
        </w:rPr>
        <w:t>Orçamento</w:t>
      </w:r>
      <w:r>
        <w:rPr>
          <w:b/>
          <w:spacing w:val="-7"/>
        </w:rPr>
        <w:t> </w:t>
      </w:r>
      <w:r>
        <w:rPr>
          <w:b/>
        </w:rPr>
        <w:t>:</w:t>
      </w:r>
      <w:r>
        <w:rPr>
          <w:b/>
          <w:spacing w:val="11"/>
        </w:rPr>
        <w:t> </w:t>
      </w:r>
      <w:r>
        <w:rPr>
          <w:position w:val="1"/>
        </w:rPr>
        <w:t>1315601</w:t>
      </w:r>
      <w:r>
        <w:rPr>
          <w:spacing w:val="-4"/>
          <w:position w:val="1"/>
        </w:rPr>
        <w:t> </w:t>
      </w:r>
      <w:r>
        <w:rPr>
          <w:position w:val="1"/>
        </w:rPr>
        <w:t>-</w:t>
      </w:r>
      <w:r>
        <w:rPr>
          <w:spacing w:val="-5"/>
          <w:position w:val="1"/>
        </w:rPr>
        <w:t> </w:t>
      </w:r>
      <w:r>
        <w:rPr>
          <w:position w:val="1"/>
        </w:rPr>
        <w:t>DEMOLIÇÃO</w:t>
      </w:r>
      <w:r>
        <w:rPr>
          <w:spacing w:val="-4"/>
          <w:position w:val="1"/>
        </w:rPr>
        <w:t> </w:t>
      </w:r>
      <w:r>
        <w:rPr>
          <w:position w:val="1"/>
        </w:rPr>
        <w:t>DA</w:t>
      </w:r>
      <w:r>
        <w:rPr>
          <w:spacing w:val="-4"/>
          <w:position w:val="1"/>
        </w:rPr>
        <w:t> </w:t>
      </w:r>
      <w:r>
        <w:rPr>
          <w:position w:val="1"/>
        </w:rPr>
        <w:t>ANTIGA</w:t>
      </w:r>
      <w:r>
        <w:rPr>
          <w:spacing w:val="-5"/>
          <w:position w:val="1"/>
        </w:rPr>
        <w:t> </w:t>
      </w:r>
      <w:r>
        <w:rPr>
          <w:position w:val="1"/>
        </w:rPr>
        <w:t>9ª</w:t>
      </w:r>
      <w:r>
        <w:rPr>
          <w:spacing w:val="-4"/>
          <w:position w:val="1"/>
        </w:rPr>
        <w:t> </w:t>
      </w:r>
      <w:r>
        <w:rPr>
          <w:position w:val="1"/>
        </w:rPr>
        <w:t>CIA</w:t>
      </w:r>
      <w:r>
        <w:rPr>
          <w:spacing w:val="-5"/>
          <w:position w:val="1"/>
        </w:rPr>
        <w:t> </w:t>
      </w:r>
      <w:r>
        <w:rPr>
          <w:position w:val="1"/>
        </w:rPr>
        <w:t>INDEPENDENTE</w:t>
      </w:r>
      <w:r>
        <w:rPr>
          <w:spacing w:val="-4"/>
          <w:position w:val="1"/>
        </w:rPr>
        <w:t> </w:t>
      </w:r>
      <w:r>
        <w:rPr>
          <w:position w:val="1"/>
        </w:rPr>
        <w:t>DA</w:t>
      </w:r>
      <w:r>
        <w:rPr>
          <w:spacing w:val="-5"/>
          <w:position w:val="1"/>
        </w:rPr>
        <w:t> </w:t>
      </w:r>
      <w:r>
        <w:rPr>
          <w:position w:val="1"/>
        </w:rPr>
        <w:t>PMES</w:t>
      </w:r>
      <w:r>
        <w:rPr>
          <w:spacing w:val="-4"/>
          <w:position w:val="1"/>
        </w:rPr>
        <w:t> </w:t>
      </w:r>
      <w:r>
        <w:rPr>
          <w:position w:val="1"/>
        </w:rPr>
        <w:t>-</w:t>
      </w:r>
      <w:r>
        <w:rPr>
          <w:spacing w:val="-4"/>
          <w:position w:val="1"/>
        </w:rPr>
        <w:t> </w:t>
      </w:r>
      <w:r>
        <w:rPr>
          <w:spacing w:val="-2"/>
          <w:position w:val="1"/>
        </w:rPr>
        <w:t>MARATAÍZES</w:t>
      </w:r>
    </w:p>
    <w:p>
      <w:pPr>
        <w:spacing w:before="36"/>
        <w:ind w:left="128" w:right="0" w:firstLine="0"/>
        <w:jc w:val="left"/>
        <w:rPr>
          <w:sz w:val="16"/>
        </w:rPr>
      </w:pPr>
      <w:r>
        <w:rPr>
          <w:b/>
          <w:sz w:val="16"/>
        </w:rPr>
        <w:t>Órgão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Cliente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:</w:t>
      </w:r>
      <w:r>
        <w:rPr>
          <w:b/>
          <w:spacing w:val="10"/>
          <w:sz w:val="16"/>
        </w:rPr>
        <w:t> </w:t>
      </w:r>
      <w:r>
        <w:rPr>
          <w:sz w:val="16"/>
        </w:rPr>
        <w:t>POLÍCIA</w:t>
      </w:r>
      <w:r>
        <w:rPr>
          <w:spacing w:val="-5"/>
          <w:sz w:val="16"/>
        </w:rPr>
        <w:t> </w:t>
      </w:r>
      <w:r>
        <w:rPr>
          <w:sz w:val="16"/>
        </w:rPr>
        <w:t>MILITAR</w:t>
      </w:r>
      <w:r>
        <w:rPr>
          <w:spacing w:val="-5"/>
          <w:sz w:val="16"/>
        </w:rPr>
        <w:t> </w:t>
      </w:r>
      <w:r>
        <w:rPr>
          <w:sz w:val="16"/>
        </w:rPr>
        <w:t>DO</w:t>
      </w:r>
      <w:r>
        <w:rPr>
          <w:spacing w:val="-5"/>
          <w:sz w:val="16"/>
        </w:rPr>
        <w:t> </w:t>
      </w:r>
      <w:r>
        <w:rPr>
          <w:sz w:val="16"/>
        </w:rPr>
        <w:t>ESPÍRITO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SANTO</w:t>
      </w:r>
    </w:p>
    <w:p>
      <w:pPr>
        <w:pStyle w:val="BodyText"/>
        <w:spacing w:before="126"/>
      </w:pPr>
      <w:r>
        <w:rPr/>
        <w:br w:type="column"/>
      </w:r>
      <w:r>
        <w:rPr/>
      </w:r>
    </w:p>
    <w:p>
      <w:pPr>
        <w:pStyle w:val="Heading6"/>
      </w:pPr>
      <w:r>
        <w:rPr/>
        <w:t>Data</w:t>
      </w:r>
      <w:r>
        <w:rPr>
          <w:spacing w:val="-3"/>
        </w:rPr>
        <w:t> </w:t>
      </w:r>
      <w:r>
        <w:rPr/>
        <w:t>Base</w:t>
      </w:r>
      <w:r>
        <w:rPr>
          <w:spacing w:val="-3"/>
        </w:rPr>
        <w:t> </w:t>
      </w:r>
      <w:r>
        <w:rPr/>
        <w:t>(Io)</w:t>
      </w:r>
      <w:r>
        <w:rPr>
          <w:spacing w:val="-3"/>
        </w:rPr>
        <w:t> </w:t>
      </w:r>
      <w:r>
        <w:rPr>
          <w:spacing w:val="-12"/>
        </w:rPr>
        <w:t>:</w:t>
      </w:r>
    </w:p>
    <w:p>
      <w:pPr>
        <w:pStyle w:val="BodyText"/>
        <w:spacing w:before="126"/>
        <w:rPr>
          <w:b/>
        </w:rPr>
      </w:pPr>
      <w:r>
        <w:rPr/>
        <w:br w:type="column"/>
      </w:r>
      <w:r>
        <w:rPr>
          <w:b/>
        </w:rPr>
      </w:r>
    </w:p>
    <w:p>
      <w:pPr>
        <w:pStyle w:val="BodyText"/>
        <w:ind w:left="128"/>
      </w:pPr>
      <w:r>
        <w:rPr>
          <w:spacing w:val="-2"/>
        </w:rPr>
        <w:t>Janeiro/2023</w:t>
      </w:r>
    </w:p>
    <w:p>
      <w:pPr>
        <w:pStyle w:val="BodyText"/>
        <w:spacing w:after="0"/>
        <w:sectPr>
          <w:type w:val="continuous"/>
          <w:pgSz w:w="11900" w:h="16840"/>
          <w:pgMar w:header="403" w:footer="497" w:top="660" w:bottom="680" w:left="566" w:right="566"/>
          <w:cols w:num="3" w:equalWidth="0">
            <w:col w:w="7728" w:space="393"/>
            <w:col w:w="1333" w:space="107"/>
            <w:col w:w="1207"/>
          </w:cols>
        </w:sectPr>
      </w:pPr>
    </w:p>
    <w:p>
      <w:pPr>
        <w:pStyle w:val="BodyText"/>
        <w:spacing w:before="7"/>
        <w:rPr>
          <w:sz w:val="6"/>
        </w:rPr>
      </w:pP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7374989</wp:posOffset>
                </wp:positionH>
                <wp:positionV relativeFrom="page">
                  <wp:posOffset>3298461</wp:posOffset>
                </wp:positionV>
                <wp:extent cx="139065" cy="4097020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139065" cy="4097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2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7BBF"/>
                                <w:sz w:val="16"/>
                              </w:rPr>
                              <w:t>2023-GQBKPP - E-DOCS - DOCUMENTO ORIGINAL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20/03/2023 10:34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1 / </w:t>
                            </w:r>
                            <w:r>
                              <w:rPr>
                                <w:color w:val="007BBF"/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0.707825pt;margin-top:259.721405pt;width:10.95pt;height:322.6pt;mso-position-horizontal-relative:page;mso-position-vertical-relative:page;z-index:15730176" type="#_x0000_t202" id="docshape5" filled="false" stroked="false">
                <v:textbox inset="0,0,0,0" style="layout-flow:vertical;mso-layout-flow-alt:bottom-to-top">
                  <w:txbxContent>
                    <w:p>
                      <w:pPr>
                        <w:spacing w:before="14"/>
                        <w:ind w:left="2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007BBF"/>
                          <w:sz w:val="16"/>
                        </w:rPr>
                        <w:t>2023-GQBKPP - E-DOCS - DOCUMENTO ORIGINAL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20/03/2023 10:34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PÁGINA</w:t>
                      </w:r>
                      <w:r>
                        <w:rPr>
                          <w:color w:val="007BBF"/>
                          <w:spacing w:val="1"/>
                          <w:sz w:val="16"/>
                        </w:rPr>
                        <w:t> </w:t>
                      </w:r>
                      <w:r>
                        <w:rPr>
                          <w:color w:val="007BBF"/>
                          <w:sz w:val="16"/>
                        </w:rPr>
                        <w:t>1 / </w:t>
                      </w:r>
                      <w:r>
                        <w:rPr>
                          <w:color w:val="007BBF"/>
                          <w:spacing w:val="-10"/>
                          <w:sz w:val="16"/>
                        </w:rPr>
                        <w:t>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line="50" w:lineRule="exact"/>
        <w:ind w:left="29" w:right="-44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6794500" cy="31750"/>
                <wp:effectExtent l="9525" t="0" r="0" b="6350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6794500" cy="31750"/>
                          <a:chExt cx="6794500" cy="3175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3175"/>
                            <a:ext cx="67945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00" h="25400">
                                <a:moveTo>
                                  <a:pt x="0" y="25400"/>
                                </a:moveTo>
                                <a:lnTo>
                                  <a:pt x="6794500" y="25400"/>
                                </a:lnTo>
                              </a:path>
                              <a:path w="6794500" h="25400">
                                <a:moveTo>
                                  <a:pt x="0" y="0"/>
                                </a:moveTo>
                                <a:lnTo>
                                  <a:pt x="67945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5pt;height:2.5pt;mso-position-horizontal-relative:char;mso-position-vertical-relative:line" id="docshapegroup6" coordorigin="0,0" coordsize="10700,50">
                <v:shape style="position:absolute;left:0;top:5;width:10700;height:40" id="docshape7" coordorigin="0,5" coordsize="10700,40" path="m0,45l10700,45m0,5l10700,5e" filled="false" stroked="true" strokeweight="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Heading6"/>
        <w:spacing w:before="162"/>
        <w:ind w:left="0" w:right="337"/>
        <w:jc w:val="center"/>
      </w:pPr>
      <w:r>
        <w:rPr/>
        <w:t>NOTAS</w:t>
      </w:r>
      <w:r>
        <w:rPr>
          <w:spacing w:val="-5"/>
        </w:rPr>
        <w:t> </w:t>
      </w:r>
      <w:r>
        <w:rPr/>
        <w:t>PARA</w:t>
      </w:r>
      <w:r>
        <w:rPr>
          <w:spacing w:val="-4"/>
        </w:rPr>
        <w:t> </w:t>
      </w:r>
      <w:r>
        <w:rPr/>
        <w:t>USO</w:t>
      </w:r>
      <w:r>
        <w:rPr>
          <w:spacing w:val="-4"/>
        </w:rPr>
        <w:t> </w:t>
      </w:r>
      <w:r>
        <w:rPr/>
        <w:t>DESTA</w:t>
      </w:r>
      <w:r>
        <w:rPr>
          <w:spacing w:val="-4"/>
        </w:rPr>
        <w:t> </w:t>
      </w:r>
      <w:r>
        <w:rPr>
          <w:spacing w:val="-2"/>
        </w:rPr>
        <w:t>PLANILHA</w:t>
      </w:r>
    </w:p>
    <w:p>
      <w:pPr>
        <w:pStyle w:val="ListParagraph"/>
        <w:numPr>
          <w:ilvl w:val="0"/>
          <w:numId w:val="1"/>
        </w:numPr>
        <w:tabs>
          <w:tab w:pos="794" w:val="left" w:leader="none"/>
        </w:tabs>
        <w:spacing w:line="240" w:lineRule="auto" w:before="111" w:after="0"/>
        <w:ind w:left="794" w:right="525" w:hanging="740"/>
        <w:jc w:val="both"/>
        <w:rPr>
          <w:sz w:val="16"/>
        </w:rPr>
      </w:pPr>
      <w:r>
        <w:rPr>
          <w:sz w:val="16"/>
        </w:rPr>
        <w:t>A pesquisa de preços dos insumos usados nas composições dos custos unitários foi realizada pelo Labor, no mercado (de </w:t>
      </w:r>
      <w:r>
        <w:rPr>
          <w:sz w:val="16"/>
        </w:rPr>
        <w:t>varejo)</w:t>
      </w:r>
      <w:r>
        <w:rPr>
          <w:spacing w:val="40"/>
          <w:sz w:val="16"/>
        </w:rPr>
        <w:t> </w:t>
      </w:r>
      <w:r>
        <w:rPr>
          <w:sz w:val="16"/>
        </w:rPr>
        <w:t>da cidade de Vitória-ES ou posto em Vitória-ES, tomando-se como base, os valores médios para pagamento à vista;</w:t>
      </w:r>
    </w:p>
    <w:p>
      <w:pPr>
        <w:pStyle w:val="ListParagraph"/>
        <w:numPr>
          <w:ilvl w:val="0"/>
          <w:numId w:val="1"/>
        </w:numPr>
        <w:tabs>
          <w:tab w:pos="794" w:val="left" w:leader="none"/>
        </w:tabs>
        <w:spacing w:line="240" w:lineRule="auto" w:before="142" w:after="0"/>
        <w:ind w:left="794" w:right="524" w:hanging="740"/>
        <w:jc w:val="both"/>
        <w:rPr>
          <w:sz w:val="16"/>
        </w:rPr>
      </w:pPr>
      <w:r>
        <w:rPr>
          <w:sz w:val="16"/>
        </w:rPr>
        <w:t>Os custos constantes desta planilha são elaborados com o objetivo de parametrar os custos referenciais máximos admissíveis </w:t>
      </w:r>
      <w:r>
        <w:rPr>
          <w:sz w:val="16"/>
        </w:rPr>
        <w:t>em</w:t>
      </w:r>
      <w:r>
        <w:rPr>
          <w:sz w:val="16"/>
        </w:rPr>
        <w:t> licitação, não sendo recomendada sua utilização para contratação direta ou cujos valores não tenham sido submetidos ao </w:t>
      </w:r>
      <w:r>
        <w:rPr>
          <w:sz w:val="16"/>
        </w:rPr>
        <w:t>processo</w:t>
      </w:r>
      <w:r>
        <w:rPr>
          <w:sz w:val="16"/>
        </w:rPr>
        <w:t> de licitação;</w:t>
      </w:r>
    </w:p>
    <w:p>
      <w:pPr>
        <w:pStyle w:val="ListParagraph"/>
        <w:numPr>
          <w:ilvl w:val="0"/>
          <w:numId w:val="1"/>
        </w:numPr>
        <w:tabs>
          <w:tab w:pos="794" w:val="left" w:leader="none"/>
        </w:tabs>
        <w:spacing w:line="240" w:lineRule="auto" w:before="138" w:after="0"/>
        <w:ind w:left="794" w:right="528" w:hanging="740"/>
        <w:jc w:val="both"/>
        <w:rPr>
          <w:sz w:val="16"/>
        </w:rPr>
      </w:pPr>
      <w:r>
        <w:rPr>
          <w:sz w:val="16"/>
        </w:rPr>
        <w:t>Os valores correspondentes a aquisição dos materiais, carga, transporte e descarga, quando não explicitados, estão incluídos </w:t>
      </w:r>
      <w:r>
        <w:rPr>
          <w:sz w:val="16"/>
        </w:rPr>
        <w:t>nos</w:t>
      </w:r>
      <w:r>
        <w:rPr>
          <w:sz w:val="16"/>
        </w:rPr>
        <w:t> preços unitários;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</w:tabs>
        <w:spacing w:line="240" w:lineRule="auto" w:before="142" w:after="0"/>
        <w:ind w:left="793" w:right="0" w:hanging="740"/>
        <w:jc w:val="left"/>
        <w:rPr>
          <w:sz w:val="16"/>
        </w:rPr>
      </w:pPr>
      <w:r>
        <w:rPr>
          <w:sz w:val="16"/>
        </w:rPr>
        <w:t>Os salários considerados são os constantes dos acordos coletivos das respectivas </w:t>
      </w:r>
      <w:r>
        <w:rPr>
          <w:spacing w:val="-2"/>
          <w:sz w:val="16"/>
        </w:rPr>
        <w:t>categorias;</w:t>
      </w:r>
    </w:p>
    <w:p>
      <w:pPr>
        <w:pStyle w:val="BodyText"/>
        <w:spacing w:before="22"/>
      </w:pPr>
    </w:p>
    <w:p>
      <w:pPr>
        <w:pStyle w:val="ListParagraph"/>
        <w:numPr>
          <w:ilvl w:val="0"/>
          <w:numId w:val="1"/>
        </w:numPr>
        <w:tabs>
          <w:tab w:pos="794" w:val="left" w:leader="none"/>
        </w:tabs>
        <w:spacing w:line="240" w:lineRule="auto" w:before="0" w:after="0"/>
        <w:ind w:left="794" w:right="553" w:hanging="740"/>
        <w:jc w:val="both"/>
        <w:rPr>
          <w:sz w:val="16"/>
        </w:rPr>
      </w:pPr>
      <w:r>
        <w:rPr>
          <w:sz w:val="16"/>
        </w:rPr>
        <w:t>A taxa de bonificação de despesas indiretas (BDI) está fixada em 36,59% (tabela 2 - 1ª faixa) para obras de edificações e </w:t>
      </w:r>
      <w:r>
        <w:rPr>
          <w:sz w:val="16"/>
        </w:rPr>
        <w:t>15,57%</w:t>
      </w:r>
      <w:r>
        <w:rPr>
          <w:sz w:val="16"/>
        </w:rPr>
        <w:t> para aquisição de materiais e equipamentos, conforme resolução TC nº 366 de 22/11/2022. O BDI adotado já contempla os </w:t>
      </w:r>
      <w:r>
        <w:rPr>
          <w:sz w:val="16"/>
        </w:rPr>
        <w:t>custos</w:t>
      </w:r>
      <w:r>
        <w:rPr>
          <w:sz w:val="16"/>
        </w:rPr>
        <w:t> com a administração local, além de outros custos como administração central, impostos, tributos, custos financeiros, </w:t>
      </w:r>
      <w:r>
        <w:rPr>
          <w:sz w:val="16"/>
        </w:rPr>
        <w:t>risco,</w:t>
      </w:r>
      <w:r>
        <w:rPr>
          <w:spacing w:val="40"/>
          <w:sz w:val="16"/>
        </w:rPr>
        <w:t> </w:t>
      </w:r>
      <w:r>
        <w:rPr>
          <w:sz w:val="16"/>
        </w:rPr>
        <w:t>garantias, seguros e lucro;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</w:tabs>
        <w:spacing w:line="508" w:lineRule="auto" w:before="134" w:after="0"/>
        <w:ind w:left="53" w:right="1896" w:firstLine="0"/>
        <w:jc w:val="left"/>
        <w:rPr>
          <w:sz w:val="16"/>
        </w:rPr>
      </w:pPr>
      <w:r>
        <w:rPr>
          <w:sz w:val="16"/>
        </w:rPr>
        <w:t>A</w:t>
      </w:r>
      <w:r>
        <w:rPr>
          <w:spacing w:val="-2"/>
          <w:sz w:val="16"/>
        </w:rPr>
        <w:t> </w:t>
      </w:r>
      <w:r>
        <w:rPr>
          <w:sz w:val="16"/>
        </w:rPr>
        <w:t>incidência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encargos</w:t>
      </w:r>
      <w:r>
        <w:rPr>
          <w:spacing w:val="-2"/>
          <w:sz w:val="16"/>
        </w:rPr>
        <w:t> </w:t>
      </w:r>
      <w:r>
        <w:rPr>
          <w:sz w:val="16"/>
        </w:rPr>
        <w:t>sociais</w:t>
      </w:r>
      <w:r>
        <w:rPr>
          <w:spacing w:val="-2"/>
          <w:sz w:val="16"/>
        </w:rPr>
        <w:t> </w:t>
      </w:r>
      <w:r>
        <w:rPr>
          <w:sz w:val="16"/>
        </w:rPr>
        <w:t>adotada</w:t>
      </w:r>
      <w:r>
        <w:rPr>
          <w:spacing w:val="-2"/>
          <w:sz w:val="16"/>
        </w:rPr>
        <w:t> </w:t>
      </w:r>
      <w:r>
        <w:rPr>
          <w:sz w:val="16"/>
        </w:rPr>
        <w:t>para</w:t>
      </w:r>
      <w:r>
        <w:rPr>
          <w:spacing w:val="-2"/>
          <w:sz w:val="16"/>
        </w:rPr>
        <w:t> </w:t>
      </w:r>
      <w:r>
        <w:rPr>
          <w:sz w:val="16"/>
        </w:rPr>
        <w:t>mão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obra</w:t>
      </w:r>
      <w:r>
        <w:rPr>
          <w:spacing w:val="-2"/>
          <w:sz w:val="16"/>
        </w:rPr>
        <w:t> </w:t>
      </w:r>
      <w:r>
        <w:rPr>
          <w:sz w:val="16"/>
        </w:rPr>
        <w:t>é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157,27%</w:t>
      </w:r>
      <w:r>
        <w:rPr>
          <w:spacing w:val="-2"/>
          <w:sz w:val="16"/>
        </w:rPr>
        <w:t> </w:t>
      </w:r>
      <w:r>
        <w:rPr>
          <w:sz w:val="16"/>
        </w:rPr>
        <w:t>para</w:t>
      </w:r>
      <w:r>
        <w:rPr>
          <w:spacing w:val="-2"/>
          <w:sz w:val="16"/>
        </w:rPr>
        <w:t> </w:t>
      </w:r>
      <w:r>
        <w:rPr>
          <w:sz w:val="16"/>
        </w:rPr>
        <w:t>horistas</w:t>
      </w:r>
      <w:r>
        <w:rPr>
          <w:spacing w:val="-2"/>
          <w:sz w:val="16"/>
        </w:rPr>
        <w:t> </w:t>
      </w:r>
      <w:r>
        <w:rPr>
          <w:sz w:val="16"/>
        </w:rPr>
        <w:t>71,41%</w:t>
      </w:r>
      <w:r>
        <w:rPr>
          <w:spacing w:val="-2"/>
          <w:sz w:val="16"/>
        </w:rPr>
        <w:t> </w:t>
      </w:r>
      <w:r>
        <w:rPr>
          <w:sz w:val="16"/>
        </w:rPr>
        <w:t>para</w:t>
      </w:r>
      <w:r>
        <w:rPr>
          <w:spacing w:val="-2"/>
          <w:sz w:val="16"/>
        </w:rPr>
        <w:t> </w:t>
      </w:r>
      <w:r>
        <w:rPr>
          <w:sz w:val="16"/>
        </w:rPr>
        <w:t>mensalista;</w:t>
      </w:r>
      <w:r>
        <w:rPr>
          <w:sz w:val="16"/>
        </w:rPr>
        <w:t> </w:t>
      </w:r>
      <w:r>
        <w:rPr>
          <w:spacing w:val="-6"/>
          <w:position w:val="1"/>
          <w:sz w:val="16"/>
        </w:rPr>
        <w:t>07</w:t>
      </w:r>
      <w:r>
        <w:rPr>
          <w:position w:val="1"/>
          <w:sz w:val="16"/>
        </w:rPr>
        <w:tab/>
      </w:r>
      <w:r>
        <w:rPr>
          <w:sz w:val="16"/>
        </w:rPr>
        <w:t>Responsável pela elaboração do orçamento: Ana Carolina Dallapicola Teixeira Contarato CREA-ES 48916/D</w:t>
      </w:r>
    </w:p>
    <w:p>
      <w:pPr>
        <w:pStyle w:val="BodyText"/>
        <w:tabs>
          <w:tab w:pos="793" w:val="left" w:leader="none"/>
        </w:tabs>
        <w:spacing w:line="508" w:lineRule="auto"/>
        <w:ind w:left="53" w:right="1390"/>
      </w:pPr>
      <w:r>
        <w:rPr>
          <w:spacing w:val="-6"/>
          <w:position w:val="1"/>
        </w:rPr>
        <w:t>08</w:t>
      </w:r>
      <w:r>
        <w:rPr>
          <w:position w:val="1"/>
        </w:rPr>
        <w:tab/>
      </w:r>
      <w:r>
        <w:rPr/>
        <w:t>Responsável</w:t>
      </w:r>
      <w:r>
        <w:rPr>
          <w:spacing w:val="-2"/>
        </w:rPr>
        <w:t> </w:t>
      </w:r>
      <w:r>
        <w:rPr/>
        <w:t>pelos</w:t>
      </w:r>
      <w:r>
        <w:rPr>
          <w:spacing w:val="-2"/>
        </w:rPr>
        <w:t> </w:t>
      </w:r>
      <w:r>
        <w:rPr/>
        <w:t>preços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insumos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serviços</w:t>
      </w:r>
      <w:r>
        <w:rPr>
          <w:spacing w:val="-2"/>
        </w:rPr>
        <w:t> </w:t>
      </w:r>
      <w:r>
        <w:rPr/>
        <w:t>da</w:t>
      </w:r>
      <w:r>
        <w:rPr>
          <w:spacing w:val="-2"/>
        </w:rPr>
        <w:t> </w:t>
      </w:r>
      <w:r>
        <w:rPr/>
        <w:t>Tabela</w:t>
      </w:r>
      <w:r>
        <w:rPr>
          <w:spacing w:val="-2"/>
        </w:rPr>
        <w:t> </w:t>
      </w:r>
      <w:r>
        <w:rPr/>
        <w:t>referencial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Preços:</w:t>
      </w:r>
      <w:r>
        <w:rPr>
          <w:spacing w:val="-2"/>
        </w:rPr>
        <w:t> </w:t>
      </w:r>
      <w:r>
        <w:rPr/>
        <w:t>Eng.</w:t>
      </w:r>
      <w:r>
        <w:rPr>
          <w:spacing w:val="-2"/>
        </w:rPr>
        <w:t> </w:t>
      </w:r>
      <w:r>
        <w:rPr/>
        <w:t>Eliane</w:t>
      </w:r>
      <w:r>
        <w:rPr>
          <w:spacing w:val="-2"/>
        </w:rPr>
        <w:t> </w:t>
      </w:r>
      <w:r>
        <w:rPr/>
        <w:t>Breda</w:t>
      </w:r>
      <w:r>
        <w:rPr>
          <w:spacing w:val="-2"/>
        </w:rPr>
        <w:t> </w:t>
      </w:r>
      <w:r>
        <w:rPr/>
        <w:t>CREA-ES</w:t>
      </w:r>
      <w:r>
        <w:rPr>
          <w:spacing w:val="-2"/>
        </w:rPr>
        <w:t> </w:t>
      </w:r>
      <w:r>
        <w:rPr/>
        <w:t>4356-</w:t>
      </w:r>
      <w:r>
        <w:rPr/>
        <w:t>D;</w:t>
      </w:r>
      <w:r>
        <w:rPr/>
        <w:t> </w:t>
      </w:r>
      <w:r>
        <w:rPr>
          <w:spacing w:val="-6"/>
          <w:position w:val="1"/>
        </w:rPr>
        <w:t>09</w:t>
      </w:r>
      <w:r>
        <w:rPr>
          <w:position w:val="1"/>
        </w:rPr>
        <w:tab/>
      </w:r>
      <w:r>
        <w:rPr/>
        <w:t>Líder de Equipe de Orçamentos de Edificações - Herbert Tadeu Clemente da Silva CREA-ES 5650/D;</w:t>
      </w:r>
    </w:p>
    <w:p>
      <w:pPr>
        <w:pStyle w:val="BodyText"/>
        <w:tabs>
          <w:tab w:pos="793" w:val="left" w:leader="none"/>
        </w:tabs>
        <w:ind w:left="53"/>
      </w:pPr>
      <w:r>
        <w:rPr>
          <w:spacing w:val="-5"/>
          <w:position w:val="1"/>
        </w:rPr>
        <w:t>10</w:t>
      </w:r>
      <w:r>
        <w:rPr>
          <w:position w:val="1"/>
        </w:rPr>
        <w:tab/>
      </w:r>
      <w:r>
        <w:rPr/>
        <w:t>Gerente de Orçamentos de Edificações - Soraia Saick Osório Giuberti CREA-ES </w:t>
      </w:r>
      <w:r>
        <w:rPr>
          <w:spacing w:val="-2"/>
        </w:rPr>
        <w:t>017365/D.</w:t>
      </w:r>
    </w:p>
    <w:p>
      <w:pPr>
        <w:pStyle w:val="BodyText"/>
        <w:spacing w:after="0"/>
        <w:sectPr>
          <w:type w:val="continuous"/>
          <w:pgSz w:w="11900" w:h="16840"/>
          <w:pgMar w:header="403" w:footer="497" w:top="660" w:bottom="68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ESPÍRITO</w:t>
      </w:r>
      <w:r>
        <w:rPr>
          <w:spacing w:val="-5"/>
        </w:rPr>
        <w:t> </w:t>
      </w:r>
      <w:r>
        <w:rPr>
          <w:spacing w:val="-4"/>
        </w:rPr>
        <w:t>SANTO</w:t>
      </w:r>
    </w:p>
    <w:p>
      <w:pPr>
        <w:pStyle w:val="Heading2"/>
      </w:pPr>
      <w:r>
        <w:rPr/>
        <w:t>Secretaria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Estado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Mobilidade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Infraestrutura</w:t>
      </w:r>
      <w:r>
        <w:rPr>
          <w:spacing w:val="-6"/>
        </w:rPr>
        <w:t> </w:t>
      </w:r>
      <w:r>
        <w:rPr/>
        <w:t>-</w:t>
      </w:r>
      <w:r>
        <w:rPr>
          <w:spacing w:val="-5"/>
        </w:rPr>
        <w:t> </w:t>
      </w:r>
      <w:r>
        <w:rPr>
          <w:spacing w:val="-2"/>
        </w:rPr>
        <w:t>SEMOBI</w:t>
      </w:r>
    </w:p>
    <w:p>
      <w:pPr>
        <w:spacing w:before="56"/>
        <w:ind w:left="1354" w:right="0" w:firstLine="0"/>
        <w:jc w:val="left"/>
        <w:rPr>
          <w:sz w:val="20"/>
        </w:rPr>
      </w:pPr>
      <w:r>
        <w:rPr>
          <w:sz w:val="20"/>
        </w:rPr>
        <w:t>Departamento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Edificações</w:t>
      </w:r>
      <w:r>
        <w:rPr>
          <w:spacing w:val="-3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Estado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Espírito</w:t>
      </w:r>
    </w:p>
    <w:p>
      <w:pPr>
        <w:spacing w:after="0"/>
        <w:jc w:val="left"/>
        <w:rPr>
          <w:sz w:val="20"/>
        </w:rPr>
        <w:sectPr>
          <w:pgSz w:w="11900" w:h="16840"/>
          <w:pgMar w:header="403" w:footer="497" w:top="660" w:bottom="680" w:left="566" w:right="566"/>
        </w:sectPr>
      </w:pPr>
    </w:p>
    <w:p>
      <w:pPr>
        <w:pStyle w:val="Heading4"/>
      </w:pPr>
      <w:r>
        <w:rPr/>
        <w:t>Planilha</w:t>
      </w:r>
      <w:r>
        <w:rPr>
          <w:spacing w:val="-9"/>
        </w:rPr>
        <w:t> </w:t>
      </w:r>
      <w:r>
        <w:rPr/>
        <w:t>Orçamentária</w:t>
      </w:r>
      <w:r>
        <w:rPr>
          <w:spacing w:val="-9"/>
        </w:rPr>
        <w:t> </w:t>
      </w:r>
      <w:r>
        <w:rPr/>
        <w:t>(Todas</w:t>
      </w:r>
      <w:r>
        <w:rPr>
          <w:spacing w:val="-8"/>
        </w:rPr>
        <w:t> </w:t>
      </w:r>
      <w:r>
        <w:rPr>
          <w:spacing w:val="-2"/>
        </w:rPr>
        <w:t>Planilhas)</w:t>
      </w:r>
    </w:p>
    <w:p>
      <w:pPr>
        <w:pStyle w:val="Heading6"/>
        <w:spacing w:before="67"/>
        <w:ind w:left="130"/>
      </w:pPr>
      <w:r>
        <w:rPr>
          <w:b w:val="0"/>
        </w:rPr>
        <w:br w:type="column"/>
      </w:r>
      <w:r>
        <w:rPr/>
        <w:t>Obs:</w:t>
      </w:r>
      <w:r>
        <w:rPr>
          <w:spacing w:val="-7"/>
        </w:rPr>
        <w:t> </w:t>
      </w:r>
      <w:r>
        <w:rPr/>
        <w:t>VALORES</w:t>
      </w:r>
      <w:r>
        <w:rPr>
          <w:spacing w:val="-7"/>
        </w:rPr>
        <w:t> </w:t>
      </w:r>
      <w:r>
        <w:rPr/>
        <w:t>REFERENCIAIS</w:t>
      </w:r>
      <w:r>
        <w:rPr>
          <w:spacing w:val="-6"/>
        </w:rPr>
        <w:t> </w:t>
      </w:r>
      <w:r>
        <w:rPr/>
        <w:t>APRESENTADOS</w:t>
      </w:r>
      <w:r>
        <w:rPr>
          <w:spacing w:val="-7"/>
        </w:rPr>
        <w:t> </w:t>
      </w:r>
      <w:r>
        <w:rPr/>
        <w:t>EM</w:t>
      </w:r>
      <w:r>
        <w:rPr>
          <w:spacing w:val="-6"/>
        </w:rPr>
        <w:t> </w:t>
      </w:r>
      <w:r>
        <w:rPr>
          <w:spacing w:val="-4"/>
        </w:rPr>
        <w:t>REAL</w:t>
      </w:r>
    </w:p>
    <w:p>
      <w:pPr>
        <w:pStyle w:val="Heading6"/>
        <w:spacing w:after="0"/>
        <w:sectPr>
          <w:type w:val="continuous"/>
          <w:pgSz w:w="11900" w:h="16840"/>
          <w:pgMar w:header="403" w:footer="497" w:top="660" w:bottom="680" w:left="566" w:right="566"/>
          <w:cols w:num="2" w:equalWidth="0">
            <w:col w:w="5217" w:space="711"/>
            <w:col w:w="4840"/>
          </w:cols>
        </w:sectPr>
      </w:pPr>
    </w:p>
    <w:p>
      <w:pPr>
        <w:pStyle w:val="BodyText"/>
        <w:spacing w:before="1"/>
        <w:rPr>
          <w:b/>
          <w:sz w:val="8"/>
        </w:rPr>
      </w:pPr>
    </w:p>
    <w:p>
      <w:pPr>
        <w:spacing w:line="50" w:lineRule="exact"/>
        <w:ind w:left="29" w:right="-44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6794500" cy="31750"/>
                <wp:effectExtent l="9525" t="0" r="0" b="6350"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6794500" cy="31750"/>
                          <a:chExt cx="6794500" cy="3175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175"/>
                            <a:ext cx="67945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00" h="25400">
                                <a:moveTo>
                                  <a:pt x="0" y="0"/>
                                </a:moveTo>
                                <a:lnTo>
                                  <a:pt x="6794500" y="0"/>
                                </a:lnTo>
                              </a:path>
                              <a:path w="6794500" h="25400">
                                <a:moveTo>
                                  <a:pt x="0" y="25400"/>
                                </a:moveTo>
                                <a:lnTo>
                                  <a:pt x="6794500" y="254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5pt;height:2.5pt;mso-position-horizontal-relative:char;mso-position-vertical-relative:line" id="docshapegroup8" coordorigin="0,0" coordsize="10700,50">
                <v:shape style="position:absolute;left:0;top:5;width:10700;height:40" id="docshape9" coordorigin="0,5" coordsize="10700,40" path="m0,5l10700,5m0,45l10700,45e" filled="false" stroked="true" strokeweight="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spacing w:after="0" w:line="50" w:lineRule="exact"/>
        <w:rPr>
          <w:position w:val="0"/>
          <w:sz w:val="5"/>
        </w:rPr>
        <w:sectPr>
          <w:type w:val="continuous"/>
          <w:pgSz w:w="11900" w:h="16840"/>
          <w:pgMar w:header="403" w:footer="497" w:top="660" w:bottom="680" w:left="566" w:right="566"/>
        </w:sectPr>
      </w:pPr>
    </w:p>
    <w:p>
      <w:pPr>
        <w:pStyle w:val="BodyText"/>
        <w:spacing w:before="80"/>
        <w:ind w:left="332"/>
        <w:rPr>
          <w:position w:val="1"/>
        </w:rPr>
      </w:pPr>
      <w:r>
        <w:rPr>
          <w:b/>
        </w:rPr>
        <w:t>Orçamento</w:t>
      </w:r>
      <w:r>
        <w:rPr>
          <w:b/>
          <w:spacing w:val="-7"/>
        </w:rPr>
        <w:t> </w:t>
      </w:r>
      <w:r>
        <w:rPr>
          <w:b/>
        </w:rPr>
        <w:t>:</w:t>
      </w:r>
      <w:r>
        <w:rPr>
          <w:b/>
          <w:spacing w:val="11"/>
        </w:rPr>
        <w:t> </w:t>
      </w:r>
      <w:r>
        <w:rPr>
          <w:position w:val="1"/>
        </w:rPr>
        <w:t>1315601</w:t>
      </w:r>
      <w:r>
        <w:rPr>
          <w:spacing w:val="-4"/>
          <w:position w:val="1"/>
        </w:rPr>
        <w:t> </w:t>
      </w:r>
      <w:r>
        <w:rPr>
          <w:position w:val="1"/>
        </w:rPr>
        <w:t>-</w:t>
      </w:r>
      <w:r>
        <w:rPr>
          <w:spacing w:val="-5"/>
          <w:position w:val="1"/>
        </w:rPr>
        <w:t> </w:t>
      </w:r>
      <w:r>
        <w:rPr>
          <w:position w:val="1"/>
        </w:rPr>
        <w:t>DEMOLIÇÃO</w:t>
      </w:r>
      <w:r>
        <w:rPr>
          <w:spacing w:val="-4"/>
          <w:position w:val="1"/>
        </w:rPr>
        <w:t> </w:t>
      </w:r>
      <w:r>
        <w:rPr>
          <w:position w:val="1"/>
        </w:rPr>
        <w:t>DA</w:t>
      </w:r>
      <w:r>
        <w:rPr>
          <w:spacing w:val="-4"/>
          <w:position w:val="1"/>
        </w:rPr>
        <w:t> </w:t>
      </w:r>
      <w:r>
        <w:rPr>
          <w:position w:val="1"/>
        </w:rPr>
        <w:t>ANTIGA</w:t>
      </w:r>
      <w:r>
        <w:rPr>
          <w:spacing w:val="-5"/>
          <w:position w:val="1"/>
        </w:rPr>
        <w:t> </w:t>
      </w:r>
      <w:r>
        <w:rPr>
          <w:position w:val="1"/>
        </w:rPr>
        <w:t>9ª</w:t>
      </w:r>
      <w:r>
        <w:rPr>
          <w:spacing w:val="-4"/>
          <w:position w:val="1"/>
        </w:rPr>
        <w:t> </w:t>
      </w:r>
      <w:r>
        <w:rPr>
          <w:position w:val="1"/>
        </w:rPr>
        <w:t>CIA</w:t>
      </w:r>
      <w:r>
        <w:rPr>
          <w:spacing w:val="-5"/>
          <w:position w:val="1"/>
        </w:rPr>
        <w:t> </w:t>
      </w:r>
      <w:r>
        <w:rPr>
          <w:position w:val="1"/>
        </w:rPr>
        <w:t>INDEPENDENTE</w:t>
      </w:r>
      <w:r>
        <w:rPr>
          <w:spacing w:val="-4"/>
          <w:position w:val="1"/>
        </w:rPr>
        <w:t> </w:t>
      </w:r>
      <w:r>
        <w:rPr>
          <w:position w:val="1"/>
        </w:rPr>
        <w:t>DA</w:t>
      </w:r>
      <w:r>
        <w:rPr>
          <w:spacing w:val="-5"/>
          <w:position w:val="1"/>
        </w:rPr>
        <w:t> </w:t>
      </w:r>
      <w:r>
        <w:rPr>
          <w:position w:val="1"/>
        </w:rPr>
        <w:t>PMES</w:t>
      </w:r>
      <w:r>
        <w:rPr>
          <w:spacing w:val="-4"/>
          <w:position w:val="1"/>
        </w:rPr>
        <w:t> </w:t>
      </w:r>
      <w:r>
        <w:rPr>
          <w:position w:val="1"/>
        </w:rPr>
        <w:t>-</w:t>
      </w:r>
      <w:r>
        <w:rPr>
          <w:spacing w:val="-4"/>
          <w:position w:val="1"/>
        </w:rPr>
        <w:t> </w:t>
      </w:r>
      <w:r>
        <w:rPr>
          <w:spacing w:val="-2"/>
          <w:position w:val="1"/>
        </w:rPr>
        <w:t>MARATAÍZES</w:t>
      </w:r>
    </w:p>
    <w:p>
      <w:pPr>
        <w:spacing w:before="36"/>
        <w:ind w:left="128" w:right="0" w:firstLine="0"/>
        <w:jc w:val="left"/>
        <w:rPr>
          <w:sz w:val="16"/>
        </w:rPr>
      </w:pPr>
      <w:r>
        <w:rPr>
          <w:b/>
          <w:sz w:val="16"/>
        </w:rPr>
        <w:t>Órgão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Cliente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:</w:t>
      </w:r>
      <w:r>
        <w:rPr>
          <w:b/>
          <w:spacing w:val="10"/>
          <w:sz w:val="16"/>
        </w:rPr>
        <w:t> </w:t>
      </w:r>
      <w:r>
        <w:rPr>
          <w:sz w:val="16"/>
        </w:rPr>
        <w:t>POLÍCIA</w:t>
      </w:r>
      <w:r>
        <w:rPr>
          <w:spacing w:val="-5"/>
          <w:sz w:val="16"/>
        </w:rPr>
        <w:t> </w:t>
      </w:r>
      <w:r>
        <w:rPr>
          <w:sz w:val="16"/>
        </w:rPr>
        <w:t>MILITAR</w:t>
      </w:r>
      <w:r>
        <w:rPr>
          <w:spacing w:val="-5"/>
          <w:sz w:val="16"/>
        </w:rPr>
        <w:t> </w:t>
      </w:r>
      <w:r>
        <w:rPr>
          <w:sz w:val="16"/>
        </w:rPr>
        <w:t>DO</w:t>
      </w:r>
      <w:r>
        <w:rPr>
          <w:spacing w:val="-5"/>
          <w:sz w:val="16"/>
        </w:rPr>
        <w:t> </w:t>
      </w:r>
      <w:r>
        <w:rPr>
          <w:sz w:val="16"/>
        </w:rPr>
        <w:t>ESPÍRITO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SANTO</w:t>
      </w:r>
    </w:p>
    <w:p>
      <w:pPr>
        <w:pStyle w:val="BodyText"/>
        <w:spacing w:before="126"/>
      </w:pPr>
      <w:r>
        <w:rPr/>
        <w:br w:type="column"/>
      </w:r>
      <w:r>
        <w:rPr/>
      </w:r>
    </w:p>
    <w:p>
      <w:pPr>
        <w:pStyle w:val="Heading6"/>
      </w:pPr>
      <w:r>
        <w:rPr/>
        <w:t>Data</w:t>
      </w:r>
      <w:r>
        <w:rPr>
          <w:spacing w:val="-3"/>
        </w:rPr>
        <w:t> </w:t>
      </w:r>
      <w:r>
        <w:rPr/>
        <w:t>Base</w:t>
      </w:r>
      <w:r>
        <w:rPr>
          <w:spacing w:val="-3"/>
        </w:rPr>
        <w:t> </w:t>
      </w:r>
      <w:r>
        <w:rPr/>
        <w:t>(Io)</w:t>
      </w:r>
      <w:r>
        <w:rPr>
          <w:spacing w:val="-3"/>
        </w:rPr>
        <w:t> </w:t>
      </w:r>
      <w:r>
        <w:rPr>
          <w:spacing w:val="-12"/>
        </w:rPr>
        <w:t>:</w:t>
      </w:r>
    </w:p>
    <w:p>
      <w:pPr>
        <w:pStyle w:val="BodyText"/>
        <w:spacing w:before="126"/>
        <w:rPr>
          <w:b/>
        </w:rPr>
      </w:pPr>
      <w:r>
        <w:rPr/>
        <w:br w:type="column"/>
      </w:r>
      <w:r>
        <w:rPr>
          <w:b/>
        </w:rPr>
      </w:r>
    </w:p>
    <w:p>
      <w:pPr>
        <w:pStyle w:val="BodyText"/>
        <w:ind w:left="128"/>
      </w:pPr>
      <w:r>
        <w:rPr>
          <w:spacing w:val="-2"/>
        </w:rPr>
        <w:t>Janeiro/2023</w:t>
      </w:r>
    </w:p>
    <w:p>
      <w:pPr>
        <w:pStyle w:val="BodyText"/>
        <w:spacing w:after="0"/>
        <w:sectPr>
          <w:type w:val="continuous"/>
          <w:pgSz w:w="11900" w:h="16840"/>
          <w:pgMar w:header="403" w:footer="497" w:top="660" w:bottom="680" w:left="566" w:right="566"/>
          <w:cols w:num="3" w:equalWidth="0">
            <w:col w:w="7728" w:space="393"/>
            <w:col w:w="1333" w:space="107"/>
            <w:col w:w="1207"/>
          </w:cols>
        </w:sectPr>
      </w:pPr>
    </w:p>
    <w:p>
      <w:pPr>
        <w:pStyle w:val="BodyText"/>
        <w:spacing w:before="9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7374989</wp:posOffset>
                </wp:positionH>
                <wp:positionV relativeFrom="page">
                  <wp:posOffset>3298461</wp:posOffset>
                </wp:positionV>
                <wp:extent cx="139065" cy="4097020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139065" cy="4097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2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7BBF"/>
                                <w:sz w:val="16"/>
                              </w:rPr>
                              <w:t>2023-GQBKPP - E-DOCS - DOCUMENTO ORIGINAL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20/03/2023 10:34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2 / </w:t>
                            </w:r>
                            <w:r>
                              <w:rPr>
                                <w:color w:val="007BBF"/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0.707825pt;margin-top:259.721405pt;width:10.95pt;height:322.6pt;mso-position-horizontal-relative:page;mso-position-vertical-relative:page;z-index:15732224" type="#_x0000_t202" id="docshape10" filled="false" stroked="false">
                <v:textbox inset="0,0,0,0" style="layout-flow:vertical;mso-layout-flow-alt:bottom-to-top">
                  <w:txbxContent>
                    <w:p>
                      <w:pPr>
                        <w:spacing w:before="14"/>
                        <w:ind w:left="2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007BBF"/>
                          <w:sz w:val="16"/>
                        </w:rPr>
                        <w:t>2023-GQBKPP - E-DOCS - DOCUMENTO ORIGINAL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20/03/2023 10:34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PÁGINA</w:t>
                      </w:r>
                      <w:r>
                        <w:rPr>
                          <w:color w:val="007BBF"/>
                          <w:spacing w:val="1"/>
                          <w:sz w:val="16"/>
                        </w:rPr>
                        <w:t> </w:t>
                      </w:r>
                      <w:r>
                        <w:rPr>
                          <w:color w:val="007BBF"/>
                          <w:sz w:val="16"/>
                        </w:rPr>
                        <w:t>2 / </w:t>
                      </w:r>
                      <w:r>
                        <w:rPr>
                          <w:color w:val="007BBF"/>
                          <w:spacing w:val="-10"/>
                          <w:sz w:val="16"/>
                        </w:rPr>
                        <w:t>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3"/>
        <w:gridCol w:w="6246"/>
        <w:gridCol w:w="2066"/>
        <w:gridCol w:w="1075"/>
      </w:tblGrid>
      <w:tr>
        <w:trPr>
          <w:trHeight w:val="296" w:hRule="atLeast"/>
        </w:trPr>
        <w:tc>
          <w:tcPr>
            <w:tcW w:w="1313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5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Planilha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6246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left="51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DEMOLIÇÃO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EDIFICAÇÃO</w:t>
            </w:r>
          </w:p>
        </w:tc>
        <w:tc>
          <w:tcPr>
            <w:tcW w:w="2066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left="1267"/>
              <w:rPr>
                <w:b/>
                <w:sz w:val="16"/>
              </w:rPr>
            </w:pPr>
            <w:r>
              <w:rPr>
                <w:b/>
                <w:sz w:val="16"/>
              </w:rPr>
              <w:t>BDI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1075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37"/>
              <w:jc w:val="right"/>
              <w:rPr>
                <w:sz w:val="16"/>
              </w:rPr>
            </w:pPr>
            <w:r>
              <w:rPr>
                <w:sz w:val="16"/>
              </w:rPr>
              <w:t>36,59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303" w:hRule="atLeast"/>
        </w:trPr>
        <w:tc>
          <w:tcPr>
            <w:tcW w:w="1313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Local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6246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left="51"/>
              <w:rPr>
                <w:sz w:val="16"/>
              </w:rPr>
            </w:pPr>
            <w:r>
              <w:rPr>
                <w:sz w:val="16"/>
              </w:rPr>
              <w:t>RUAJAIME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DOS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SANTOS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NEVES,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44,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BARRA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ITAPEMIRIM,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MARATAÍZES/ES</w:t>
            </w:r>
          </w:p>
        </w:tc>
        <w:tc>
          <w:tcPr>
            <w:tcW w:w="2066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left="619"/>
              <w:rPr>
                <w:b/>
                <w:sz w:val="16"/>
              </w:rPr>
            </w:pPr>
            <w:r>
              <w:rPr>
                <w:b/>
                <w:sz w:val="16"/>
              </w:rPr>
              <w:t>Leis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Sociais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1075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z w:val="16"/>
              </w:rPr>
              <w:t>157,27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290" w:hRule="atLeast"/>
        </w:trPr>
        <w:tc>
          <w:tcPr>
            <w:tcW w:w="1313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18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6246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5426" w:val="left" w:leader="none"/>
              </w:tabs>
              <w:spacing w:before="42"/>
              <w:ind w:left="186"/>
              <w:rPr>
                <w:b/>
                <w:sz w:val="16"/>
              </w:rPr>
            </w:pPr>
            <w:r>
              <w:rPr>
                <w:b/>
                <w:sz w:val="16"/>
              </w:rPr>
              <w:t>Especificação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Serviço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Unid.</w:t>
            </w:r>
          </w:p>
        </w:tc>
        <w:tc>
          <w:tcPr>
            <w:tcW w:w="2066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888" w:val="left" w:leader="none"/>
              </w:tabs>
              <w:spacing w:before="42"/>
              <w:ind w:left="17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Quant.</w:t>
            </w:r>
            <w:r>
              <w:rPr>
                <w:b/>
                <w:sz w:val="16"/>
              </w:rPr>
              <w:tab/>
              <w:t>Preço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Unitário</w:t>
            </w:r>
          </w:p>
        </w:tc>
        <w:tc>
          <w:tcPr>
            <w:tcW w:w="1075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Preço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236" w:hRule="atLeast"/>
        </w:trPr>
        <w:tc>
          <w:tcPr>
            <w:tcW w:w="13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180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24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186"/>
              <w:rPr>
                <w:i/>
                <w:sz w:val="16"/>
              </w:rPr>
            </w:pPr>
            <w:r>
              <w:rPr>
                <w:i/>
                <w:sz w:val="16"/>
              </w:rPr>
              <w:t>SERVIÇOS</w:t>
            </w:r>
            <w:r>
              <w:rPr>
                <w:i/>
                <w:spacing w:val="-10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PRELIMINARES</w:t>
            </w:r>
          </w:p>
        </w:tc>
        <w:tc>
          <w:tcPr>
            <w:tcW w:w="206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3" w:type="dxa"/>
          </w:tcPr>
          <w:p>
            <w:pPr>
              <w:pStyle w:val="TableParagraph"/>
              <w:ind w:left="180"/>
              <w:rPr>
                <w:sz w:val="16"/>
              </w:rPr>
            </w:pPr>
            <w:r>
              <w:rPr>
                <w:spacing w:val="-4"/>
                <w:sz w:val="16"/>
              </w:rPr>
              <w:t>0101</w:t>
            </w:r>
          </w:p>
        </w:tc>
        <w:tc>
          <w:tcPr>
            <w:tcW w:w="6246" w:type="dxa"/>
          </w:tcPr>
          <w:p>
            <w:pPr>
              <w:pStyle w:val="TableParagraph"/>
              <w:ind w:left="186"/>
              <w:rPr>
                <w:i/>
                <w:sz w:val="16"/>
              </w:rPr>
            </w:pPr>
            <w:r>
              <w:rPr>
                <w:i/>
                <w:sz w:val="16"/>
              </w:rPr>
              <w:t>DEMOLIÇÕES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RETIRADAS</w:t>
            </w:r>
          </w:p>
        </w:tc>
        <w:tc>
          <w:tcPr>
            <w:tcW w:w="2066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>
        <w:trPr>
          <w:trHeight w:val="632" w:hRule="atLeast"/>
        </w:trPr>
        <w:tc>
          <w:tcPr>
            <w:tcW w:w="1313" w:type="dxa"/>
          </w:tcPr>
          <w:p>
            <w:pPr>
              <w:pStyle w:val="TableParagraph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010101</w:t>
            </w:r>
          </w:p>
        </w:tc>
        <w:tc>
          <w:tcPr>
            <w:tcW w:w="6246" w:type="dxa"/>
          </w:tcPr>
          <w:p>
            <w:pPr>
              <w:pStyle w:val="TableParagraph"/>
              <w:spacing w:before="20"/>
              <w:ind w:left="186" w:right="485"/>
              <w:rPr>
                <w:sz w:val="16"/>
              </w:rPr>
            </w:pPr>
            <w:r>
              <w:rPr>
                <w:sz w:val="16"/>
              </w:rPr>
              <w:t>Demolição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manual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mecânica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Antiga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9º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CIA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Independente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PMES</w:t>
            </w:r>
            <w:r>
              <w:rPr>
                <w:spacing w:val="80"/>
                <w:sz w:val="16"/>
              </w:rPr>
              <w:t> </w:t>
            </w:r>
            <w:r>
              <w:rPr>
                <w:position w:val="1"/>
                <w:sz w:val="16"/>
              </w:rPr>
              <w:t>und</w:t>
            </w:r>
            <w:r>
              <w:rPr>
                <w:position w:val="1"/>
                <w:sz w:val="16"/>
              </w:rPr>
              <w:t> </w:t>
            </w:r>
            <w:r>
              <w:rPr>
                <w:sz w:val="16"/>
              </w:rPr>
              <w:t>de Marataízes - edificação e fundação, inclusive carga mecânica </w:t>
            </w:r>
            <w:r>
              <w:rPr>
                <w:sz w:val="16"/>
              </w:rPr>
              <w:t>em</w:t>
            </w:r>
            <w:r>
              <w:rPr>
                <w:sz w:val="16"/>
              </w:rPr>
              <w:t> caminhão, transporte e descarga em área licenciada</w:t>
            </w:r>
          </w:p>
        </w:tc>
        <w:tc>
          <w:tcPr>
            <w:tcW w:w="2066" w:type="dxa"/>
          </w:tcPr>
          <w:p>
            <w:pPr>
              <w:pStyle w:val="TableParagraph"/>
              <w:tabs>
                <w:tab w:pos="1060" w:val="left" w:leader="none"/>
              </w:tabs>
              <w:ind w:left="61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108.896,15</w:t>
            </w:r>
          </w:p>
        </w:tc>
        <w:tc>
          <w:tcPr>
            <w:tcW w:w="1075" w:type="dxa"/>
          </w:tcPr>
          <w:p>
            <w:pPr>
              <w:pStyle w:val="TableParagraph"/>
              <w:ind w:left="154"/>
              <w:rPr>
                <w:sz w:val="16"/>
              </w:rPr>
            </w:pPr>
            <w:r>
              <w:rPr>
                <w:spacing w:val="-2"/>
                <w:sz w:val="16"/>
              </w:rPr>
              <w:t>108.896,15</w:t>
            </w:r>
          </w:p>
        </w:tc>
      </w:tr>
    </w:tbl>
    <w:p>
      <w:pPr>
        <w:pStyle w:val="BodyText"/>
        <w:spacing w:before="1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381000</wp:posOffset>
                </wp:positionH>
                <wp:positionV relativeFrom="paragraph">
                  <wp:posOffset>128904</wp:posOffset>
                </wp:positionV>
                <wp:extent cx="6794500" cy="152400"/>
                <wp:effectExtent l="0" t="0" r="0" b="0"/>
                <wp:wrapTopAndBottom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6794500" cy="1524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pos="1638" w:val="left" w:leader="none"/>
                              </w:tabs>
                              <w:spacing w:before="32"/>
                              <w:ind w:left="0" w:right="112" w:firstLine="0"/>
                              <w:jc w:val="righ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Item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01: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108.896,15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0.15pt;width:535pt;height:12pt;mso-position-horizontal-relative:page;mso-position-vertical-relative:paragraph;z-index:-15726080;mso-wrap-distance-left:0;mso-wrap-distance-right:0" type="#_x0000_t202" id="docshape11" filled="false" stroked="true" strokeweight=".5pt" strokecolor="#000000">
                <v:textbox inset="0,0,0,0">
                  <w:txbxContent>
                    <w:p>
                      <w:pPr>
                        <w:tabs>
                          <w:tab w:pos="1638" w:val="left" w:leader="none"/>
                        </w:tabs>
                        <w:spacing w:before="32"/>
                        <w:ind w:left="0" w:right="112" w:firstLine="0"/>
                        <w:jc w:val="right"/>
                        <w:rPr>
                          <w:b/>
                          <w:sz w:val="16"/>
                        </w:rPr>
                      </w:pPr>
                      <w:r>
                        <w:rPr>
                          <w:sz w:val="16"/>
                        </w:rPr>
                        <w:t>Total</w:t>
                      </w:r>
                      <w:r>
                        <w:rPr>
                          <w:spacing w:val="-3"/>
                          <w:sz w:val="16"/>
                        </w:rPr>
                        <w:t> </w:t>
                      </w:r>
                      <w:r>
                        <w:rPr>
                          <w:sz w:val="16"/>
                        </w:rPr>
                        <w:t>do</w:t>
                      </w:r>
                      <w:r>
                        <w:rPr>
                          <w:spacing w:val="-3"/>
                          <w:sz w:val="16"/>
                        </w:rPr>
                        <w:t> </w:t>
                      </w:r>
                      <w:r>
                        <w:rPr>
                          <w:sz w:val="16"/>
                        </w:rPr>
                        <w:t>Item</w:t>
                      </w:r>
                      <w:r>
                        <w:rPr>
                          <w:spacing w:val="-2"/>
                          <w:sz w:val="16"/>
                        </w:rPr>
                        <w:t> </w:t>
                      </w:r>
                      <w:r>
                        <w:rPr>
                          <w:spacing w:val="-5"/>
                          <w:sz w:val="16"/>
                        </w:rPr>
                        <w:t>01:</w:t>
                      </w:r>
                      <w:r>
                        <w:rPr>
                          <w:sz w:val="16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>108.896,15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"/>
        <w:rPr>
          <w:sz w:val="2"/>
        </w:rPr>
      </w:pPr>
    </w:p>
    <w:tbl>
      <w:tblPr>
        <w:tblW w:w="0" w:type="auto"/>
        <w:jc w:val="left"/>
        <w:tblInd w:w="1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7"/>
        <w:gridCol w:w="5598"/>
        <w:gridCol w:w="685"/>
        <w:gridCol w:w="1141"/>
        <w:gridCol w:w="1161"/>
        <w:gridCol w:w="942"/>
      </w:tblGrid>
      <w:tr>
        <w:trPr>
          <w:trHeight w:val="259" w:hRule="atLeast"/>
        </w:trPr>
        <w:tc>
          <w:tcPr>
            <w:tcW w:w="977" w:type="dxa"/>
          </w:tcPr>
          <w:p>
            <w:pPr>
              <w:pStyle w:val="TableParagraph"/>
              <w:spacing w:before="44"/>
              <w:ind w:left="50"/>
              <w:rPr>
                <w:sz w:val="16"/>
              </w:rPr>
            </w:pPr>
            <w:r>
              <w:rPr>
                <w:spacing w:val="-5"/>
                <w:sz w:val="16"/>
              </w:rPr>
              <w:t>02</w:t>
            </w:r>
          </w:p>
        </w:tc>
        <w:tc>
          <w:tcPr>
            <w:tcW w:w="5598" w:type="dxa"/>
          </w:tcPr>
          <w:p>
            <w:pPr>
              <w:pStyle w:val="TableParagraph"/>
              <w:spacing w:before="44"/>
              <w:ind w:left="393"/>
              <w:rPr>
                <w:i/>
                <w:sz w:val="16"/>
              </w:rPr>
            </w:pPr>
            <w:r>
              <w:rPr>
                <w:i/>
                <w:sz w:val="16"/>
              </w:rPr>
              <w:t>INSTALAÇÃO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O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CANTEIRO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OBRAS</w:t>
            </w:r>
          </w:p>
        </w:tc>
        <w:tc>
          <w:tcPr>
            <w:tcW w:w="3929" w:type="dxa"/>
            <w:gridSpan w:val="4"/>
            <w:vMerge w:val="restart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977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0201</w:t>
            </w:r>
          </w:p>
        </w:tc>
        <w:tc>
          <w:tcPr>
            <w:tcW w:w="5598" w:type="dxa"/>
          </w:tcPr>
          <w:p>
            <w:pPr>
              <w:pStyle w:val="TableParagraph"/>
              <w:ind w:left="393"/>
              <w:rPr>
                <w:i/>
                <w:sz w:val="16"/>
              </w:rPr>
            </w:pPr>
            <w:r>
              <w:rPr>
                <w:i/>
                <w:sz w:val="16"/>
              </w:rPr>
              <w:t>TAPUMES,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BARRACÕES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COBERTURAS</w:t>
            </w:r>
          </w:p>
        </w:tc>
        <w:tc>
          <w:tcPr>
            <w:tcW w:w="3929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4" w:hRule="atLeast"/>
        </w:trPr>
        <w:tc>
          <w:tcPr>
            <w:tcW w:w="977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020101</w:t>
            </w:r>
          </w:p>
        </w:tc>
        <w:tc>
          <w:tcPr>
            <w:tcW w:w="5598" w:type="dxa"/>
          </w:tcPr>
          <w:p>
            <w:pPr>
              <w:pStyle w:val="TableParagraph"/>
              <w:spacing w:line="180" w:lineRule="atLeast" w:before="26"/>
              <w:ind w:left="393"/>
              <w:rPr>
                <w:sz w:val="16"/>
              </w:rPr>
            </w:pPr>
            <w:r>
              <w:rPr>
                <w:sz w:val="16"/>
              </w:rPr>
              <w:t>Cercas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isolamento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laranja,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h=1.20m,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fixada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pontaletes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z w:val="16"/>
              </w:rPr>
              <w:t> madeira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base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concreto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cada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3m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(considerando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2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utilizações)</w:t>
            </w:r>
          </w:p>
        </w:tc>
        <w:tc>
          <w:tcPr>
            <w:tcW w:w="685" w:type="dxa"/>
          </w:tcPr>
          <w:p>
            <w:pPr>
              <w:pStyle w:val="TableParagraph"/>
              <w:ind w:left="35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1141" w:type="dxa"/>
          </w:tcPr>
          <w:p>
            <w:pPr>
              <w:pStyle w:val="TableParagraph"/>
              <w:ind w:right="26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24,379</w:t>
            </w:r>
          </w:p>
        </w:tc>
        <w:tc>
          <w:tcPr>
            <w:tcW w:w="1161" w:type="dxa"/>
          </w:tcPr>
          <w:p>
            <w:pPr>
              <w:pStyle w:val="TableParagraph"/>
              <w:ind w:right="269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8,82</w:t>
            </w:r>
          </w:p>
        </w:tc>
        <w:tc>
          <w:tcPr>
            <w:tcW w:w="942" w:type="dxa"/>
          </w:tcPr>
          <w:p>
            <w:pPr>
              <w:pStyle w:val="TableParagraph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215,02</w:t>
            </w:r>
          </w:p>
        </w:tc>
      </w:tr>
      <w:tr>
        <w:trPr>
          <w:trHeight w:val="225" w:hRule="atLeast"/>
        </w:trPr>
        <w:tc>
          <w:tcPr>
            <w:tcW w:w="977" w:type="dxa"/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020102</w:t>
            </w:r>
          </w:p>
        </w:tc>
        <w:tc>
          <w:tcPr>
            <w:tcW w:w="5598" w:type="dxa"/>
          </w:tcPr>
          <w:p>
            <w:pPr>
              <w:pStyle w:val="TableParagraph"/>
              <w:spacing w:before="10"/>
              <w:ind w:left="393"/>
              <w:rPr>
                <w:sz w:val="16"/>
              </w:rPr>
            </w:pPr>
            <w:r>
              <w:rPr>
                <w:sz w:val="16"/>
              </w:rPr>
              <w:t>Cone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sinalizador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PVC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H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75cm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(com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uma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reutilização)</w:t>
            </w:r>
          </w:p>
        </w:tc>
        <w:tc>
          <w:tcPr>
            <w:tcW w:w="685" w:type="dxa"/>
          </w:tcPr>
          <w:p>
            <w:pPr>
              <w:pStyle w:val="TableParagraph"/>
              <w:spacing w:before="10"/>
              <w:ind w:left="35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1141" w:type="dxa"/>
          </w:tcPr>
          <w:p>
            <w:pPr>
              <w:pStyle w:val="TableParagraph"/>
              <w:spacing w:before="10"/>
              <w:ind w:right="26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161" w:type="dxa"/>
          </w:tcPr>
          <w:p>
            <w:pPr>
              <w:pStyle w:val="TableParagraph"/>
              <w:spacing w:before="10"/>
              <w:ind w:right="26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26,43</w:t>
            </w:r>
          </w:p>
        </w:tc>
        <w:tc>
          <w:tcPr>
            <w:tcW w:w="942" w:type="dxa"/>
          </w:tcPr>
          <w:p>
            <w:pPr>
              <w:pStyle w:val="TableParagraph"/>
              <w:spacing w:before="10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396,45</w:t>
            </w:r>
          </w:p>
        </w:tc>
      </w:tr>
      <w:tr>
        <w:trPr>
          <w:trHeight w:val="596" w:hRule="atLeast"/>
        </w:trPr>
        <w:tc>
          <w:tcPr>
            <w:tcW w:w="977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020103</w:t>
            </w:r>
          </w:p>
        </w:tc>
        <w:tc>
          <w:tcPr>
            <w:tcW w:w="5598" w:type="dxa"/>
          </w:tcPr>
          <w:p>
            <w:pPr>
              <w:pStyle w:val="TableParagraph"/>
              <w:spacing w:line="180" w:lineRule="atLeast" w:before="24"/>
              <w:ind w:left="393"/>
              <w:rPr>
                <w:sz w:val="16"/>
              </w:rPr>
            </w:pPr>
            <w:r>
              <w:rPr>
                <w:sz w:val="16"/>
              </w:rPr>
              <w:t>Aluguel mensal container para almoxarifado, incl. porta, 2 janelas, 1 </w:t>
            </w:r>
            <w:r>
              <w:rPr>
                <w:sz w:val="16"/>
              </w:rPr>
              <w:t>pt</w:t>
            </w:r>
            <w:r>
              <w:rPr>
                <w:sz w:val="16"/>
              </w:rPr>
              <w:t> iluminação,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Isolamento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térmico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(teto),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piso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comp.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Naval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pintado,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cert.</w:t>
            </w:r>
            <w:r>
              <w:rPr>
                <w:sz w:val="16"/>
              </w:rPr>
              <w:t> NR18, incl. laudo descontaminação.</w:t>
            </w:r>
          </w:p>
        </w:tc>
        <w:tc>
          <w:tcPr>
            <w:tcW w:w="685" w:type="dxa"/>
          </w:tcPr>
          <w:p>
            <w:pPr>
              <w:pStyle w:val="TableParagraph"/>
              <w:ind w:left="35"/>
              <w:rPr>
                <w:sz w:val="16"/>
              </w:rPr>
            </w:pPr>
            <w:r>
              <w:rPr>
                <w:spacing w:val="-5"/>
                <w:sz w:val="16"/>
              </w:rPr>
              <w:t>ms</w:t>
            </w:r>
          </w:p>
        </w:tc>
        <w:tc>
          <w:tcPr>
            <w:tcW w:w="1141" w:type="dxa"/>
          </w:tcPr>
          <w:p>
            <w:pPr>
              <w:pStyle w:val="TableParagraph"/>
              <w:ind w:right="26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1" w:type="dxa"/>
          </w:tcPr>
          <w:p>
            <w:pPr>
              <w:pStyle w:val="TableParagraph"/>
              <w:ind w:right="26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907,30</w:t>
            </w:r>
          </w:p>
        </w:tc>
        <w:tc>
          <w:tcPr>
            <w:tcW w:w="942" w:type="dxa"/>
          </w:tcPr>
          <w:p>
            <w:pPr>
              <w:pStyle w:val="TableParagraph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907,30</w:t>
            </w:r>
          </w:p>
        </w:tc>
      </w:tr>
      <w:tr>
        <w:trPr>
          <w:trHeight w:val="398" w:hRule="atLeast"/>
        </w:trPr>
        <w:tc>
          <w:tcPr>
            <w:tcW w:w="977" w:type="dxa"/>
          </w:tcPr>
          <w:p>
            <w:pPr>
              <w:pStyle w:val="TableParagraph"/>
              <w:spacing w:before="8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020104</w:t>
            </w:r>
          </w:p>
        </w:tc>
        <w:tc>
          <w:tcPr>
            <w:tcW w:w="5598" w:type="dxa"/>
          </w:tcPr>
          <w:p>
            <w:pPr>
              <w:pStyle w:val="TableParagraph"/>
              <w:spacing w:line="180" w:lineRule="atLeast" w:before="10"/>
              <w:ind w:left="393" w:right="131"/>
              <w:rPr>
                <w:sz w:val="16"/>
              </w:rPr>
            </w:pPr>
            <w:r>
              <w:rPr>
                <w:sz w:val="16"/>
              </w:rPr>
              <w:t>Mobilização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desmobilização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conteiner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locado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barracão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spacing w:val="-4"/>
                <w:sz w:val="16"/>
              </w:rPr>
              <w:t>obra</w:t>
            </w:r>
          </w:p>
        </w:tc>
        <w:tc>
          <w:tcPr>
            <w:tcW w:w="685" w:type="dxa"/>
          </w:tcPr>
          <w:p>
            <w:pPr>
              <w:pStyle w:val="TableParagraph"/>
              <w:spacing w:before="8"/>
              <w:ind w:left="35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1141" w:type="dxa"/>
          </w:tcPr>
          <w:p>
            <w:pPr>
              <w:pStyle w:val="TableParagraph"/>
              <w:spacing w:before="8"/>
              <w:ind w:right="26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1" w:type="dxa"/>
          </w:tcPr>
          <w:p>
            <w:pPr>
              <w:pStyle w:val="TableParagraph"/>
              <w:spacing w:before="8"/>
              <w:ind w:right="26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2.089,83</w:t>
            </w:r>
          </w:p>
        </w:tc>
        <w:tc>
          <w:tcPr>
            <w:tcW w:w="942" w:type="dxa"/>
          </w:tcPr>
          <w:p>
            <w:pPr>
              <w:pStyle w:val="TableParagraph"/>
              <w:spacing w:before="8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2.089,83</w:t>
            </w:r>
          </w:p>
        </w:tc>
      </w:tr>
      <w:tr>
        <w:trPr>
          <w:trHeight w:val="985" w:hRule="atLeast"/>
        </w:trPr>
        <w:tc>
          <w:tcPr>
            <w:tcW w:w="977" w:type="dxa"/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020105</w:t>
            </w:r>
          </w:p>
        </w:tc>
        <w:tc>
          <w:tcPr>
            <w:tcW w:w="5598" w:type="dxa"/>
          </w:tcPr>
          <w:p>
            <w:pPr>
              <w:pStyle w:val="TableParagraph"/>
              <w:spacing w:before="16"/>
              <w:ind w:left="393"/>
              <w:rPr>
                <w:sz w:val="16"/>
              </w:rPr>
            </w:pPr>
            <w:r>
              <w:rPr>
                <w:sz w:val="16"/>
              </w:rPr>
              <w:t>Locação Mensal de Banheiro Portátil Hidráulico p/ Canteiro de </w:t>
            </w:r>
            <w:r>
              <w:rPr>
                <w:sz w:val="16"/>
              </w:rPr>
              <w:t>Obras</w:t>
            </w:r>
            <w:r>
              <w:rPr>
                <w:sz w:val="16"/>
              </w:rPr>
              <w:t> conf. NR18, 24 e 31 - 03 manutenções semanais (caixa d´agua, </w:t>
            </w:r>
            <w:r>
              <w:rPr>
                <w:sz w:val="16"/>
              </w:rPr>
              <w:t>vaso</w:t>
            </w:r>
            <w:r>
              <w:rPr>
                <w:sz w:val="16"/>
              </w:rPr>
              <w:t> sanitário c/ descarga, lavatório, mictório, porta papel higiênico, toalha </w:t>
            </w:r>
            <w:r>
              <w:rPr>
                <w:sz w:val="16"/>
              </w:rPr>
              <w:t>e</w:t>
            </w:r>
            <w:r>
              <w:rPr>
                <w:sz w:val="16"/>
              </w:rPr>
              <w:t> sabonete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liquido,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cap.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dejetos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min.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600L,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sistema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interligação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rede</w:t>
            </w:r>
            <w:r>
              <w:rPr>
                <w:sz w:val="16"/>
              </w:rPr>
              <w:t> publica de esgoto), inclusive mobilização e desmobilização</w:t>
            </w:r>
          </w:p>
        </w:tc>
        <w:tc>
          <w:tcPr>
            <w:tcW w:w="685" w:type="dxa"/>
          </w:tcPr>
          <w:p>
            <w:pPr>
              <w:pStyle w:val="TableParagraph"/>
              <w:spacing w:before="10"/>
              <w:ind w:left="35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1141" w:type="dxa"/>
          </w:tcPr>
          <w:p>
            <w:pPr>
              <w:pStyle w:val="TableParagraph"/>
              <w:spacing w:before="10"/>
              <w:ind w:right="26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1" w:type="dxa"/>
          </w:tcPr>
          <w:p>
            <w:pPr>
              <w:pStyle w:val="TableParagraph"/>
              <w:spacing w:before="10"/>
              <w:ind w:right="26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3.640,12</w:t>
            </w:r>
          </w:p>
        </w:tc>
        <w:tc>
          <w:tcPr>
            <w:tcW w:w="942" w:type="dxa"/>
          </w:tcPr>
          <w:p>
            <w:pPr>
              <w:pStyle w:val="TableParagraph"/>
              <w:spacing w:before="10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3.640,12</w:t>
            </w:r>
          </w:p>
        </w:tc>
      </w:tr>
    </w:tbl>
    <w:p>
      <w:pPr>
        <w:pStyle w:val="BodyText"/>
        <w:spacing w:before="10"/>
        <w:rPr>
          <w:sz w:val="17"/>
        </w:rPr>
      </w:pPr>
    </w:p>
    <w:tbl>
      <w:tblPr>
        <w:tblW w:w="0" w:type="auto"/>
        <w:jc w:val="left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60"/>
        <w:gridCol w:w="1140"/>
      </w:tblGrid>
      <w:tr>
        <w:trPr>
          <w:trHeight w:val="250" w:hRule="atLeast"/>
        </w:trPr>
        <w:tc>
          <w:tcPr>
            <w:tcW w:w="9560" w:type="dxa"/>
            <w:tcBorders>
              <w:bottom w:val="double" w:sz="4" w:space="0" w:color="000000"/>
              <w:right w:val="nil"/>
            </w:tcBorders>
          </w:tcPr>
          <w:p>
            <w:pPr>
              <w:pStyle w:val="TableParagraph"/>
              <w:spacing w:before="32"/>
              <w:ind w:right="212"/>
              <w:jc w:val="right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Item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02:</w:t>
            </w:r>
          </w:p>
        </w:tc>
        <w:tc>
          <w:tcPr>
            <w:tcW w:w="1140" w:type="dxa"/>
            <w:tcBorders>
              <w:left w:val="nil"/>
              <w:bottom w:val="double" w:sz="4" w:space="0" w:color="000000"/>
            </w:tcBorders>
          </w:tcPr>
          <w:p>
            <w:pPr>
              <w:pStyle w:val="TableParagraph"/>
              <w:spacing w:before="32"/>
              <w:ind w:right="10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7.248,72</w:t>
            </w:r>
          </w:p>
        </w:tc>
      </w:tr>
      <w:tr>
        <w:trPr>
          <w:trHeight w:val="270" w:hRule="atLeast"/>
        </w:trPr>
        <w:tc>
          <w:tcPr>
            <w:tcW w:w="9560" w:type="dxa"/>
            <w:tcBorders>
              <w:top w:val="double" w:sz="4" w:space="0" w:color="000000"/>
              <w:bottom w:val="double" w:sz="4" w:space="0" w:color="000000"/>
              <w:right w:val="nil"/>
            </w:tcBorders>
          </w:tcPr>
          <w:p>
            <w:pPr>
              <w:pStyle w:val="TableParagraph"/>
              <w:spacing w:before="52"/>
              <w:ind w:right="212"/>
              <w:jc w:val="right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Planilha</w:t>
            </w:r>
            <w:r>
              <w:rPr>
                <w:spacing w:val="-5"/>
                <w:sz w:val="16"/>
              </w:rPr>
              <w:t> 1:</w:t>
            </w:r>
          </w:p>
        </w:tc>
        <w:tc>
          <w:tcPr>
            <w:tcW w:w="1140" w:type="dxa"/>
            <w:tcBorders>
              <w:top w:val="double" w:sz="4" w:space="0" w:color="000000"/>
              <w:left w:val="nil"/>
              <w:bottom w:val="double" w:sz="4" w:space="0" w:color="000000"/>
            </w:tcBorders>
          </w:tcPr>
          <w:p>
            <w:pPr>
              <w:pStyle w:val="TableParagraph"/>
              <w:spacing w:before="52"/>
              <w:ind w:right="10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116.144,87</w:t>
            </w:r>
          </w:p>
        </w:tc>
      </w:tr>
      <w:tr>
        <w:trPr>
          <w:trHeight w:val="250" w:hRule="atLeast"/>
        </w:trPr>
        <w:tc>
          <w:tcPr>
            <w:tcW w:w="9560" w:type="dxa"/>
            <w:tcBorders>
              <w:top w:val="double" w:sz="4" w:space="0" w:color="000000"/>
              <w:right w:val="nil"/>
            </w:tcBorders>
          </w:tcPr>
          <w:p>
            <w:pPr>
              <w:pStyle w:val="TableParagraph"/>
              <w:spacing w:line="178" w:lineRule="exact" w:before="52"/>
              <w:ind w:right="212"/>
              <w:jc w:val="right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Orçamento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0"/>
                <w:sz w:val="16"/>
              </w:rPr>
              <w:t>:</w:t>
            </w:r>
          </w:p>
        </w:tc>
        <w:tc>
          <w:tcPr>
            <w:tcW w:w="1140" w:type="dxa"/>
            <w:tcBorders>
              <w:top w:val="double" w:sz="4" w:space="0" w:color="000000"/>
              <w:left w:val="nil"/>
            </w:tcBorders>
          </w:tcPr>
          <w:p>
            <w:pPr>
              <w:pStyle w:val="TableParagraph"/>
              <w:spacing w:line="178" w:lineRule="exact" w:before="52"/>
              <w:ind w:right="10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116.144,87</w:t>
            </w:r>
          </w:p>
        </w:tc>
      </w:tr>
    </w:tbl>
    <w:p>
      <w:pPr>
        <w:pStyle w:val="TableParagraph"/>
        <w:spacing w:after="0" w:line="178" w:lineRule="exact"/>
        <w:jc w:val="right"/>
        <w:rPr>
          <w:b/>
          <w:sz w:val="16"/>
        </w:rPr>
        <w:sectPr>
          <w:type w:val="continuous"/>
          <w:pgSz w:w="11900" w:h="16840"/>
          <w:pgMar w:header="403" w:footer="497" w:top="660" w:bottom="680" w:left="566" w:right="566"/>
        </w:sectPr>
      </w:pP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457200</wp:posOffset>
                </wp:positionH>
                <wp:positionV relativeFrom="paragraph">
                  <wp:posOffset>217424</wp:posOffset>
                </wp:positionV>
                <wp:extent cx="6642100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664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2100" h="0">
                              <a:moveTo>
                                <a:pt x="0" y="0"/>
                              </a:moveTo>
                              <a:lnTo>
                                <a:pt x="66421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99999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7.120001pt;width:523pt;height:.1pt;mso-position-horizontal-relative:page;mso-position-vertical-relative:paragraph;z-index:-15724544;mso-wrap-distance-left:0;mso-wrap-distance-right:0" id="docshape12" coordorigin="720,342" coordsize="10460,0" path="m720,342l11180,342e" filled="false" stroked="true" strokeweight=".75pt" strokecolor="#999999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ASSINATURAS </w:t>
      </w:r>
      <w:r>
        <w:rPr>
          <w:spacing w:val="-5"/>
        </w:rPr>
        <w:t>(3)</w:t>
      </w:r>
    </w:p>
    <w:p>
      <w:pPr>
        <w:pStyle w:val="BodyText"/>
        <w:ind w:left="337" w:right="337"/>
        <w:jc w:val="center"/>
      </w:pPr>
      <w:r>
        <w:rPr/>
        <w:t>Documento original assinado eletronicamente, conforme MP 2200-2/2001, art. 10, § 2º, </w:t>
      </w:r>
      <w:r>
        <w:rPr>
          <w:spacing w:val="-4"/>
        </w:rPr>
        <w:t>por:</w:t>
      </w:r>
    </w:p>
    <w:p>
      <w:pPr>
        <w:pStyle w:val="BodyText"/>
        <w:spacing w:after="0"/>
        <w:jc w:val="center"/>
        <w:sectPr>
          <w:headerReference w:type="default" r:id="rId8"/>
          <w:footerReference w:type="default" r:id="rId9"/>
          <w:pgSz w:w="11900" w:h="16840"/>
          <w:pgMar w:header="0" w:footer="0" w:top="660" w:bottom="280" w:left="566" w:right="566"/>
        </w:sectPr>
      </w:pPr>
    </w:p>
    <w:p>
      <w:pPr>
        <w:pStyle w:val="Heading5"/>
        <w:ind w:left="324"/>
      </w:pPr>
      <w:r>
        <w:rPr/>
        <w:t>ANA CAROLINA DALLAPICOLA TEIXEIRA </w:t>
      </w:r>
      <w:r>
        <w:rPr>
          <w:spacing w:val="-2"/>
        </w:rPr>
        <w:t>CONTARATO</w:t>
      </w:r>
    </w:p>
    <w:p>
      <w:pPr>
        <w:pStyle w:val="Heading7"/>
        <w:spacing w:before="1"/>
        <w:ind w:left="1647" w:right="1321"/>
        <w:jc w:val="center"/>
      </w:pPr>
      <w:r>
        <w:rPr/>
        <w:t>ASSESSOR </w:t>
      </w:r>
      <w:r>
        <w:rPr/>
        <w:t>ESPECIAL</w:t>
      </w:r>
      <w:r>
        <w:rPr/>
        <w:t> GEORE - DER - </w:t>
      </w:r>
      <w:r>
        <w:rPr>
          <w:spacing w:val="-2"/>
        </w:rPr>
        <w:t>GOVES</w:t>
      </w:r>
    </w:p>
    <w:p>
      <w:pPr>
        <w:spacing w:before="1"/>
        <w:ind w:left="324" w:right="0" w:firstLine="0"/>
        <w:jc w:val="center"/>
        <w:rPr>
          <w:sz w:val="14"/>
        </w:rPr>
      </w:pPr>
      <w:r>
        <w:rPr>
          <w:sz w:val="14"/>
        </w:rPr>
        <w:t>assinado em 20/03/2023 10:30:22 -</w:t>
      </w:r>
      <w:r>
        <w:rPr>
          <w:spacing w:val="-2"/>
          <w:sz w:val="14"/>
        </w:rPr>
        <w:t>03:00</w:t>
      </w:r>
    </w:p>
    <w:p>
      <w:pPr>
        <w:pStyle w:val="Heading5"/>
        <w:ind w:left="364"/>
        <w:jc w:val="left"/>
      </w:pPr>
      <w:r>
        <w:rPr>
          <w:b w:val="0"/>
        </w:rPr>
        <w:br w:type="column"/>
      </w:r>
      <w:r>
        <w:rPr/>
        <w:t>SORAIA SAICK OSORIO </w:t>
      </w:r>
      <w:r>
        <w:rPr>
          <w:spacing w:val="-2"/>
        </w:rPr>
        <w:t>GIUBERTI</w:t>
      </w:r>
    </w:p>
    <w:p>
      <w:pPr>
        <w:pStyle w:val="Heading7"/>
        <w:spacing w:before="1"/>
        <w:ind w:left="974" w:right="1839" w:firstLine="497"/>
      </w:pPr>
      <w:r>
        <w:rPr>
          <w:spacing w:val="-2"/>
        </w:rPr>
        <w:t>GERENTE</w:t>
      </w:r>
      <w:r>
        <w:rPr>
          <w:spacing w:val="-2"/>
        </w:rPr>
        <w:t> </w:t>
      </w:r>
      <w:r>
        <w:rPr/>
        <w:t>GEORE</w:t>
      </w:r>
      <w:r>
        <w:rPr>
          <w:spacing w:val="-10"/>
        </w:rPr>
        <w:t> </w:t>
      </w:r>
      <w:r>
        <w:rPr/>
        <w:t>-</w:t>
      </w:r>
      <w:r>
        <w:rPr>
          <w:spacing w:val="-10"/>
        </w:rPr>
        <w:t> </w:t>
      </w:r>
      <w:r>
        <w:rPr/>
        <w:t>DER</w:t>
      </w:r>
      <w:r>
        <w:rPr>
          <w:spacing w:val="-10"/>
        </w:rPr>
        <w:t> </w:t>
      </w:r>
      <w:r>
        <w:rPr/>
        <w:t>-</w:t>
      </w:r>
      <w:r>
        <w:rPr>
          <w:spacing w:val="-10"/>
        </w:rPr>
        <w:t> </w:t>
      </w:r>
      <w:r>
        <w:rPr/>
        <w:t>GOVES</w:t>
      </w:r>
    </w:p>
    <w:p>
      <w:pPr>
        <w:spacing w:before="1"/>
        <w:ind w:left="582" w:right="0" w:firstLine="0"/>
        <w:jc w:val="left"/>
        <w:rPr>
          <w:sz w:val="14"/>
        </w:rPr>
      </w:pPr>
      <w:r>
        <w:rPr>
          <w:sz w:val="14"/>
        </w:rPr>
        <w:t>assinado em 20/03/2023 10:34:33 -</w:t>
      </w:r>
      <w:r>
        <w:rPr>
          <w:spacing w:val="-2"/>
          <w:sz w:val="14"/>
        </w:rPr>
        <w:t>03:00</w:t>
      </w:r>
    </w:p>
    <w:p>
      <w:pPr>
        <w:spacing w:after="0"/>
        <w:jc w:val="left"/>
        <w:rPr>
          <w:sz w:val="14"/>
        </w:rPr>
        <w:sectPr>
          <w:type w:val="continuous"/>
          <w:pgSz w:w="11900" w:h="16840"/>
          <w:pgMar w:header="0" w:footer="0" w:top="660" w:bottom="680" w:left="566" w:right="566"/>
          <w:cols w:num="2" w:equalWidth="0">
            <w:col w:w="5215" w:space="925"/>
            <w:col w:w="4628"/>
          </w:cols>
        </w:sectPr>
      </w:pPr>
    </w:p>
    <w:p>
      <w:pPr>
        <w:pStyle w:val="BodyTex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7374989</wp:posOffset>
                </wp:positionH>
                <wp:positionV relativeFrom="page">
                  <wp:posOffset>3298461</wp:posOffset>
                </wp:positionV>
                <wp:extent cx="139065" cy="4097020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139065" cy="4097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2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7BBF"/>
                                <w:sz w:val="16"/>
                              </w:rPr>
                              <w:t>2023-GQBKPP - E-DOCS - DOCUMENTO ORIGINAL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20/03/2023 10:34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3 / </w:t>
                            </w:r>
                            <w:r>
                              <w:rPr>
                                <w:color w:val="007BBF"/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0.707825pt;margin-top:259.721405pt;width:10.95pt;height:322.6pt;mso-position-horizontal-relative:page;mso-position-vertical-relative:page;z-index:15733760" type="#_x0000_t202" id="docshape13" filled="false" stroked="false">
                <v:textbox inset="0,0,0,0" style="layout-flow:vertical;mso-layout-flow-alt:bottom-to-top">
                  <w:txbxContent>
                    <w:p>
                      <w:pPr>
                        <w:spacing w:before="14"/>
                        <w:ind w:left="2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007BBF"/>
                          <w:sz w:val="16"/>
                        </w:rPr>
                        <w:t>2023-GQBKPP - E-DOCS - DOCUMENTO ORIGINAL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20/03/2023 10:34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PÁGINA</w:t>
                      </w:r>
                      <w:r>
                        <w:rPr>
                          <w:color w:val="007BBF"/>
                          <w:spacing w:val="1"/>
                          <w:sz w:val="16"/>
                        </w:rPr>
                        <w:t> </w:t>
                      </w:r>
                      <w:r>
                        <w:rPr>
                          <w:color w:val="007BBF"/>
                          <w:sz w:val="16"/>
                        </w:rPr>
                        <w:t>3 / </w:t>
                      </w:r>
                      <w:r>
                        <w:rPr>
                          <w:color w:val="007BBF"/>
                          <w:spacing w:val="-10"/>
                          <w:sz w:val="16"/>
                        </w:rPr>
                        <w:t>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Heading5"/>
        <w:spacing w:before="1"/>
        <w:ind w:right="5228"/>
      </w:pPr>
      <w:r>
        <w:rPr/>
        <w:t>HERBERT TADEU CLEMENTE DA </w:t>
      </w:r>
      <w:r>
        <w:rPr>
          <w:spacing w:val="-2"/>
        </w:rPr>
        <w:t>SILVA</w:t>
      </w:r>
    </w:p>
    <w:p>
      <w:pPr>
        <w:pStyle w:val="Heading7"/>
        <w:spacing w:before="1"/>
        <w:ind w:left="1884" w:right="7112" w:hanging="1"/>
        <w:jc w:val="center"/>
      </w:pPr>
      <w:r>
        <w:rPr/>
        <w:t>LIDER DE </w:t>
      </w:r>
      <w:r>
        <w:rPr/>
        <w:t>EQUIPE</w:t>
      </w:r>
      <w:r>
        <w:rPr/>
        <w:t> GEORE</w:t>
      </w:r>
      <w:r>
        <w:rPr>
          <w:spacing w:val="-10"/>
        </w:rPr>
        <w:t> </w:t>
      </w:r>
      <w:r>
        <w:rPr/>
        <w:t>-</w:t>
      </w:r>
      <w:r>
        <w:rPr>
          <w:spacing w:val="-10"/>
        </w:rPr>
        <w:t> </w:t>
      </w:r>
      <w:r>
        <w:rPr/>
        <w:t>DER</w:t>
      </w:r>
      <w:r>
        <w:rPr>
          <w:spacing w:val="-10"/>
        </w:rPr>
        <w:t> </w:t>
      </w:r>
      <w:r>
        <w:rPr/>
        <w:t>-</w:t>
      </w:r>
      <w:r>
        <w:rPr>
          <w:spacing w:val="-10"/>
        </w:rPr>
        <w:t> </w:t>
      </w:r>
      <w:r>
        <w:rPr/>
        <w:t>GOVES</w:t>
      </w:r>
    </w:p>
    <w:p>
      <w:pPr>
        <w:spacing w:before="1"/>
        <w:ind w:left="-1" w:right="5227" w:firstLine="0"/>
        <w:jc w:val="center"/>
        <w:rPr>
          <w:sz w:val="14"/>
        </w:rPr>
      </w:pPr>
      <w:r>
        <w:rPr>
          <w:sz w:val="14"/>
        </w:rPr>
        <w:t>assinado em 20/03/2023 10:34:33 -</w:t>
      </w:r>
      <w:r>
        <w:rPr>
          <w:spacing w:val="-2"/>
          <w:sz w:val="14"/>
        </w:rPr>
        <w:t>03:00</w:t>
      </w:r>
    </w:p>
    <w:p>
      <w:pPr>
        <w:pStyle w:val="BodyText"/>
        <w:spacing w:before="6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457200</wp:posOffset>
                </wp:positionH>
                <wp:positionV relativeFrom="paragraph">
                  <wp:posOffset>205092</wp:posOffset>
                </wp:positionV>
                <wp:extent cx="6642100" cy="875030"/>
                <wp:effectExtent l="0" t="0" r="0" b="0"/>
                <wp:wrapTopAndBottom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6642100" cy="875030"/>
                          <a:chExt cx="6642100" cy="87503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857250" y="0"/>
                            <a:ext cx="5784850" cy="875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4850" h="875030">
                                <a:moveTo>
                                  <a:pt x="0" y="875029"/>
                                </a:moveTo>
                                <a:lnTo>
                                  <a:pt x="5784850" y="875029"/>
                                </a:lnTo>
                                <a:lnTo>
                                  <a:pt x="57848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50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F4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857250" cy="875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0" h="875030">
                                <a:moveTo>
                                  <a:pt x="857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5029"/>
                                </a:lnTo>
                                <a:lnTo>
                                  <a:pt x="857250" y="875029"/>
                                </a:lnTo>
                                <a:lnTo>
                                  <a:pt x="857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8D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01" y="66675"/>
                            <a:ext cx="714374" cy="714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6642100" cy="875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1"/>
                                <w:ind w:left="1425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INFORMAÇÕES DO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DOCUMENTO</w:t>
                              </w:r>
                            </w:p>
                            <w:p>
                              <w:pPr>
                                <w:spacing w:before="0"/>
                                <w:ind w:left="1425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Documento capturado em 20/03/2023 10:34:34 (HORÁRIO DE BRASÍLIA - UTC-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3)</w:t>
                              </w:r>
                            </w:p>
                            <w:p>
                              <w:pPr>
                                <w:spacing w:before="0"/>
                                <w:ind w:left="1425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por ANA CAROLINA DALLAPICOLA TEIXEIRA CONTARATO (ASSESSOR ESPECIAL - GEORE - DER -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GOVES)</w:t>
                              </w:r>
                            </w:p>
                            <w:p>
                              <w:pPr>
                                <w:spacing w:before="0"/>
                                <w:ind w:left="1425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Valor Legal: ORIGINAL | Natureza: DOCUMENTO NATO-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DIGITAL</w:t>
                              </w:r>
                            </w:p>
                            <w:p>
                              <w:pPr>
                                <w:spacing w:line="240" w:lineRule="auto" w:before="9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425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 disponibilidade do documento pode ser conferida pelo link: </w:t>
                              </w:r>
                              <w:hyperlink r:id="rId11">
                                <w:r>
                                  <w:rPr>
                                    <w:sz w:val="16"/>
                                  </w:rPr>
                                  <w:t>https://e-docs.es.gov.br/d/2023-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GQBKPP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16.149023pt;width:523pt;height:68.9pt;mso-position-horizontal-relative:page;mso-position-vertical-relative:paragraph;z-index:-15724032;mso-wrap-distance-left:0;mso-wrap-distance-right:0" id="docshapegroup14" coordorigin="720,323" coordsize="10460,1378">
                <v:rect style="position:absolute;left:2070;top:322;width:9110;height:1378" id="docshape15" filled="true" fillcolor="#e7f4e9" stroked="false">
                  <v:fill type="solid"/>
                </v:rect>
                <v:rect style="position:absolute;left:720;top:322;width:1350;height:1378" id="docshape16" filled="true" fillcolor="#388d3b" stroked="false">
                  <v:fill type="solid"/>
                </v:rect>
                <v:shape style="position:absolute;left:832;top:427;width:1125;height:1125" type="#_x0000_t75" id="docshape17" stroked="false">
                  <v:imagedata r:id="rId10" o:title=""/>
                </v:shape>
                <v:shape style="position:absolute;left:720;top:322;width:10460;height:1378" type="#_x0000_t202" id="docshape18" filled="false" stroked="false">
                  <v:textbox inset="0,0,0,0">
                    <w:txbxContent>
                      <w:p>
                        <w:pPr>
                          <w:spacing w:before="21"/>
                          <w:ind w:left="1425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INFORMAÇÕES DO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DOCUMENTO</w:t>
                        </w:r>
                      </w:p>
                      <w:p>
                        <w:pPr>
                          <w:spacing w:before="0"/>
                          <w:ind w:left="1425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Documento capturado em 20/03/2023 10:34:34 (HORÁRIO DE BRASÍLIA - UTC-</w:t>
                        </w:r>
                        <w:r>
                          <w:rPr>
                            <w:spacing w:val="-5"/>
                            <w:sz w:val="16"/>
                          </w:rPr>
                          <w:t>3)</w:t>
                        </w:r>
                      </w:p>
                      <w:p>
                        <w:pPr>
                          <w:spacing w:before="0"/>
                          <w:ind w:left="1425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por ANA CAROLINA DALLAPICOLA TEIXEIRA CONTARATO (ASSESSOR ESPECIAL - GEORE - DER - </w:t>
                        </w:r>
                        <w:r>
                          <w:rPr>
                            <w:spacing w:val="-2"/>
                            <w:sz w:val="16"/>
                          </w:rPr>
                          <w:t>GOVES)</w:t>
                        </w:r>
                      </w:p>
                      <w:p>
                        <w:pPr>
                          <w:spacing w:before="0"/>
                          <w:ind w:left="1425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Valor Legal: ORIGINAL | Natureza: DOCUMENTO NATO-</w:t>
                        </w:r>
                        <w:r>
                          <w:rPr>
                            <w:spacing w:val="-2"/>
                            <w:sz w:val="16"/>
                          </w:rPr>
                          <w:t>DIGITAL</w:t>
                        </w:r>
                      </w:p>
                      <w:p>
                        <w:pPr>
                          <w:spacing w:line="240" w:lineRule="auto" w:before="9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1425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 disponibilidade do documento pode ser conferida pelo link: </w:t>
                        </w:r>
                        <w:hyperlink r:id="rId11">
                          <w:r>
                            <w:rPr>
                              <w:sz w:val="16"/>
                            </w:rPr>
                            <w:t>https://e-docs.es.gov.br/d/2023-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GQBKPP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1900" w:h="16840"/>
      <w:pgMar w:header="0" w:footer="0" w:top="660" w:bottom="6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97888">
              <wp:simplePos x="0" y="0"/>
              <wp:positionH relativeFrom="page">
                <wp:posOffset>368300</wp:posOffset>
              </wp:positionH>
              <wp:positionV relativeFrom="page">
                <wp:posOffset>10255250</wp:posOffset>
              </wp:positionV>
              <wp:extent cx="68072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8072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07200" h="0">
                            <a:moveTo>
                              <a:pt x="0" y="0"/>
                            </a:moveTo>
                            <a:lnTo>
                              <a:pt x="68072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18592" from="29pt,807.5pt" to="565pt,807.5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98400">
              <wp:simplePos x="0" y="0"/>
              <wp:positionH relativeFrom="page">
                <wp:posOffset>6174485</wp:posOffset>
              </wp:positionH>
              <wp:positionV relativeFrom="page">
                <wp:posOffset>10237823</wp:posOffset>
              </wp:positionV>
              <wp:extent cx="1002030" cy="13906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0020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OAASIS/ORÇATECH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6.179993pt;margin-top:806.127808pt;width:78.9pt;height:10.95pt;mso-position-horizontal-relative:page;mso-position-vertical-relative:page;z-index:-15918080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OAASIS/ORÇATECH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96352">
              <wp:simplePos x="0" y="0"/>
              <wp:positionH relativeFrom="page">
                <wp:posOffset>381000</wp:posOffset>
              </wp:positionH>
              <wp:positionV relativeFrom="page">
                <wp:posOffset>400050</wp:posOffset>
              </wp:positionV>
              <wp:extent cx="679450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794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94500" h="0">
                            <a:moveTo>
                              <a:pt x="0" y="0"/>
                            </a:moveTo>
                            <a:lnTo>
                              <a:pt x="67945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20128" from="30pt,31.5pt" to="565pt,31.5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96864">
              <wp:simplePos x="0" y="0"/>
              <wp:positionH relativeFrom="page">
                <wp:posOffset>381000</wp:posOffset>
              </wp:positionH>
              <wp:positionV relativeFrom="page">
                <wp:posOffset>425450</wp:posOffset>
              </wp:positionV>
              <wp:extent cx="6794500" cy="127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6794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94500" h="0">
                            <a:moveTo>
                              <a:pt x="0" y="0"/>
                            </a:moveTo>
                            <a:lnTo>
                              <a:pt x="67945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19616" from="30pt,33.5pt" to="565pt,33.5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97376">
              <wp:simplePos x="0" y="0"/>
              <wp:positionH relativeFrom="page">
                <wp:posOffset>5815329</wp:posOffset>
              </wp:positionH>
              <wp:positionV relativeFrom="page">
                <wp:posOffset>242923</wp:posOffset>
              </wp:positionV>
              <wp:extent cx="1149985" cy="13906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1499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/>
                            <w:t>20/03/2023</w:t>
                          </w:r>
                          <w:r>
                            <w:rPr>
                              <w:spacing w:val="-8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Página: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  <w:r>
                            <w:rPr/>
                            <w:t>/</w:t>
                          </w:r>
                          <w:r>
                            <w:rPr>
                              <w:spacing w:val="-25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57.899994pt;margin-top:19.127813pt;width:90.55pt;height:10.95pt;mso-position-horizontal-relative:page;mso-position-vertical-relative:page;z-index:-1591910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/>
                      <w:t>20/03/2023</w:t>
                    </w:r>
                    <w:r>
                      <w:rPr>
                        <w:spacing w:val="-8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Página: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  <w:r>
                      <w:rPr/>
                      <w:t>/</w:t>
                    </w:r>
                    <w:r>
                      <w:rPr>
                        <w:spacing w:val="-25"/>
                      </w:rPr>
                      <w:t> </w:t>
                    </w: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Zero"/>
      <w:lvlText w:val="%1"/>
      <w:lvlJc w:val="left"/>
      <w:pPr>
        <w:ind w:left="794" w:hanging="74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position w:val="1"/>
        <w:sz w:val="16"/>
        <w:szCs w:val="16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796" w:hanging="74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793" w:hanging="74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790" w:hanging="74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787" w:hanging="74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784" w:hanging="74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80" w:hanging="74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777" w:hanging="74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774" w:hanging="74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81"/>
      <w:ind w:left="1354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4"/>
      <w:ind w:left="1354"/>
      <w:outlineLvl w:val="2"/>
    </w:pPr>
    <w:rPr>
      <w:rFonts w:ascii="Arial" w:hAnsi="Arial" w:eastAsia="Arial" w:cs="Arial"/>
      <w:sz w:val="24"/>
      <w:szCs w:val="24"/>
      <w:lang w:val="pt-PT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229"/>
      <w:outlineLvl w:val="3"/>
    </w:pPr>
    <w:rPr>
      <w:rFonts w:ascii="Arial" w:hAnsi="Arial" w:eastAsia="Arial" w:cs="Arial"/>
      <w:b/>
      <w:bCs/>
      <w:sz w:val="20"/>
      <w:szCs w:val="20"/>
      <w:lang w:val="pt-PT" w:eastAsia="en-US" w:bidi="ar-SA"/>
    </w:rPr>
  </w:style>
  <w:style w:styleId="Heading4" w:type="paragraph">
    <w:name w:val="Heading 4"/>
    <w:basedOn w:val="Normal"/>
    <w:uiPriority w:val="1"/>
    <w:qFormat/>
    <w:pPr>
      <w:spacing w:before="44"/>
      <w:ind w:left="1354"/>
      <w:outlineLvl w:val="4"/>
    </w:pPr>
    <w:rPr>
      <w:rFonts w:ascii="Arial" w:hAnsi="Arial" w:eastAsia="Arial" w:cs="Arial"/>
      <w:b/>
      <w:bCs/>
      <w:i/>
      <w:iCs/>
      <w:sz w:val="20"/>
      <w:szCs w:val="20"/>
      <w:lang w:val="pt-PT" w:eastAsia="en-US" w:bidi="ar-SA"/>
    </w:rPr>
  </w:style>
  <w:style w:styleId="Heading5" w:type="paragraph">
    <w:name w:val="Heading 5"/>
    <w:basedOn w:val="Normal"/>
    <w:uiPriority w:val="1"/>
    <w:qFormat/>
    <w:pPr>
      <w:spacing w:before="95"/>
      <w:jc w:val="center"/>
      <w:outlineLvl w:val="5"/>
    </w:pPr>
    <w:rPr>
      <w:rFonts w:ascii="Arial" w:hAnsi="Arial" w:eastAsia="Arial" w:cs="Arial"/>
      <w:b/>
      <w:bCs/>
      <w:sz w:val="18"/>
      <w:szCs w:val="18"/>
      <w:lang w:val="pt-PT" w:eastAsia="en-US" w:bidi="ar-SA"/>
    </w:rPr>
  </w:style>
  <w:style w:styleId="Heading6" w:type="paragraph">
    <w:name w:val="Heading 6"/>
    <w:basedOn w:val="Normal"/>
    <w:uiPriority w:val="1"/>
    <w:qFormat/>
    <w:pPr>
      <w:ind w:left="128"/>
      <w:outlineLvl w:val="6"/>
    </w:pPr>
    <w:rPr>
      <w:rFonts w:ascii="Arial" w:hAnsi="Arial" w:eastAsia="Arial" w:cs="Arial"/>
      <w:b/>
      <w:bCs/>
      <w:sz w:val="16"/>
      <w:szCs w:val="16"/>
      <w:lang w:val="pt-PT" w:eastAsia="en-US" w:bidi="ar-SA"/>
    </w:rPr>
  </w:style>
  <w:style w:styleId="Heading7" w:type="paragraph">
    <w:name w:val="Heading 7"/>
    <w:basedOn w:val="Normal"/>
    <w:uiPriority w:val="1"/>
    <w:qFormat/>
    <w:pPr>
      <w:spacing w:before="14"/>
      <w:ind w:left="20"/>
      <w:outlineLvl w:val="7"/>
    </w:pPr>
    <w:rPr>
      <w:rFonts w:ascii="Arial" w:hAnsi="Arial" w:eastAsia="Arial" w:cs="Arial"/>
      <w:sz w:val="16"/>
      <w:szCs w:val="16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142"/>
      <w:ind w:left="794" w:hanging="740"/>
      <w:jc w:val="both"/>
    </w:pPr>
    <w:rPr>
      <w:rFonts w:ascii="Arial" w:hAnsi="Arial" w:eastAsia="Arial" w:cs="Arial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5"/>
    </w:pPr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image" Target="media/image2.png"/><Relationship Id="rId11" Type="http://schemas.openxmlformats.org/officeDocument/2006/relationships/hyperlink" Target="https://e-docs.es.gov.br/d/2023-GQBKPP" TargetMode="External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2026-09-22T14:58:34Z</dcterms:created>
  <dcterms:modified xsi:type="dcterms:W3CDTF">2026-09-22T14:58:34Z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2023-03-20T00:00:00Z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iText® Core 7.2.0 (AGPL version) ©2000-2021 iText Group NV; modified using iText® Core 7.2.0 (AGPL version) ©2000-2021 iText Group NV; modified using iText® Core 7.2.0 (AGPL version) ©2000-2021 iText Group NV</vt:lpwstr>
  </property>
</Properties>
</file>